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4E50E3" w:rsidRPr="004E50E3" w:rsidRDefault="00791512" w:rsidP="004E50E3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>контракту</w:t>
      </w:r>
      <w:r w:rsidR="004E50E3">
        <w:rPr>
          <w:rFonts w:eastAsia="MS Mincho"/>
          <w:b/>
          <w:sz w:val="28"/>
          <w:lang w:val="uk-UA"/>
        </w:rPr>
        <w:t xml:space="preserve"> від </w:t>
      </w:r>
      <w:r w:rsidR="004E50E3" w:rsidRPr="004E50E3">
        <w:rPr>
          <w:b/>
          <w:color w:val="000000"/>
          <w:sz w:val="28"/>
          <w:szCs w:val="28"/>
          <w:shd w:val="clear" w:color="auto" w:fill="FFFFFF"/>
        </w:rPr>
        <w:t xml:space="preserve">21.12.2023 </w:t>
      </w:r>
      <w:r w:rsidR="004E50E3" w:rsidRPr="004E50E3">
        <w:rPr>
          <w:b/>
          <w:sz w:val="28"/>
          <w:szCs w:val="28"/>
          <w:lang w:val="uk-UA"/>
        </w:rPr>
        <w:t xml:space="preserve"> з </w:t>
      </w:r>
      <w:r w:rsidR="004E50E3" w:rsidRPr="004E50E3">
        <w:rPr>
          <w:rFonts w:eastAsia="MS Mincho" w:cs="Courier New"/>
          <w:b/>
          <w:sz w:val="28"/>
          <w:szCs w:val="20"/>
          <w:lang w:val="uk-UA"/>
        </w:rPr>
        <w:t xml:space="preserve">директором </w:t>
      </w:r>
      <w:r w:rsidR="004E50E3" w:rsidRPr="004E50E3">
        <w:rPr>
          <w:b/>
          <w:color w:val="000000"/>
          <w:sz w:val="28"/>
          <w:szCs w:val="28"/>
          <w:lang w:val="uk-UA"/>
        </w:rPr>
        <w:t>Житомирського музичного фахового коледжу ім. В.С. Косенка</w:t>
      </w:r>
      <w:r w:rsidR="00DD3BC6" w:rsidRPr="004E50E3">
        <w:rPr>
          <w:rFonts w:eastAsia="MS Mincho"/>
          <w:b/>
          <w:sz w:val="28"/>
          <w:lang w:val="uk-UA"/>
        </w:rPr>
        <w:t xml:space="preserve"> </w:t>
      </w:r>
      <w:r w:rsidR="004E50E3"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 w:rsidR="004E50E3" w:rsidRPr="000C63DE">
        <w:rPr>
          <w:rFonts w:ascii="Courier New" w:hAnsi="Courier New" w:cs="Courier New"/>
          <w:b/>
          <w:color w:val="000000"/>
          <w:sz w:val="20"/>
          <w:szCs w:val="20"/>
          <w:lang w:val="uk-UA" w:bidi="uk-UA"/>
        </w:rPr>
        <w:t xml:space="preserve">                                             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EC4E5F">
        <w:rPr>
          <w:sz w:val="28"/>
          <w:lang w:val="uk-UA"/>
        </w:rPr>
        <w:t xml:space="preserve">     13</w:t>
      </w:r>
      <w:r w:rsidR="004E50E3">
        <w:rPr>
          <w:sz w:val="28"/>
          <w:lang w:val="uk-UA"/>
        </w:rPr>
        <w:t xml:space="preserve">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E578A7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FA04AB">
        <w:rPr>
          <w:rFonts w:eastAsia="MS Mincho"/>
          <w:sz w:val="28"/>
          <w:lang w:val="uk-UA"/>
        </w:rPr>
        <w:t>орони, та громадянка</w:t>
      </w:r>
      <w:r w:rsidR="004E50E3" w:rsidRPr="004E50E3">
        <w:rPr>
          <w:rFonts w:eastAsia="MS Mincho"/>
          <w:sz w:val="28"/>
          <w:szCs w:val="20"/>
          <w:lang w:val="uk-UA"/>
        </w:rPr>
        <w:t xml:space="preserve"> </w:t>
      </w:r>
      <w:r w:rsidR="004E50E3" w:rsidRPr="004D7A36">
        <w:rPr>
          <w:rFonts w:eastAsia="MS Mincho"/>
          <w:b/>
          <w:sz w:val="28"/>
          <w:szCs w:val="20"/>
          <w:lang w:val="uk-UA"/>
        </w:rPr>
        <w:t>Бродська Ганна Юріївна</w:t>
      </w:r>
      <w:r w:rsidR="00FA04AB" w:rsidRPr="00FA04AB">
        <w:rPr>
          <w:rFonts w:eastAsia="MS Mincho" w:cs="Courier New"/>
          <w:sz w:val="28"/>
          <w:szCs w:val="20"/>
          <w:lang w:val="uk-UA"/>
        </w:rPr>
        <w:t>,</w:t>
      </w:r>
      <w:r w:rsidR="00FA04AB">
        <w:rPr>
          <w:rFonts w:eastAsia="MS Mincho"/>
          <w:sz w:val="28"/>
          <w:szCs w:val="20"/>
          <w:lang w:val="uk-UA"/>
        </w:rPr>
        <w:t xml:space="preserve"> іменована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4E50E3">
        <w:rPr>
          <w:sz w:val="28"/>
          <w:lang w:val="uk-UA"/>
        </w:rPr>
        <w:t xml:space="preserve">  </w:t>
      </w:r>
      <w:r w:rsidR="004E50E3">
        <w:rPr>
          <w:rFonts w:eastAsia="MS Mincho"/>
          <w:sz w:val="28"/>
          <w:szCs w:val="28"/>
          <w:lang w:val="uk-UA"/>
        </w:rPr>
        <w:t>21.12.2023</w:t>
      </w:r>
      <w:r w:rsidR="00CD1603" w:rsidRPr="00CD1603">
        <w:rPr>
          <w:rFonts w:eastAsia="MS Mincho"/>
          <w:sz w:val="28"/>
          <w:szCs w:val="28"/>
          <w:lang w:val="uk-UA"/>
        </w:rPr>
        <w:t xml:space="preserve"> </w:t>
      </w:r>
      <w:r w:rsidR="00CD1603" w:rsidRPr="00CD1603">
        <w:rPr>
          <w:rFonts w:eastAsia="MS Mincho"/>
          <w:bCs/>
          <w:sz w:val="28"/>
          <w:szCs w:val="28"/>
          <w:lang w:val="uk-UA"/>
        </w:rPr>
        <w:t xml:space="preserve">з </w:t>
      </w:r>
      <w:r w:rsidR="00CD1603" w:rsidRPr="00CD1603">
        <w:rPr>
          <w:rFonts w:eastAsia="MS Mincho" w:cs="Courier New"/>
          <w:sz w:val="28"/>
          <w:szCs w:val="20"/>
          <w:lang w:val="uk-UA"/>
        </w:rPr>
        <w:t>директором</w:t>
      </w:r>
      <w:r w:rsidR="004E50E3">
        <w:rPr>
          <w:rFonts w:eastAsiaTheme="minorHAnsi"/>
          <w:sz w:val="28"/>
          <w:szCs w:val="22"/>
          <w:lang w:val="uk-UA" w:eastAsia="en-US"/>
        </w:rPr>
        <w:t xml:space="preserve"> </w:t>
      </w:r>
      <w:r w:rsidR="004E50E3" w:rsidRPr="009B4B21">
        <w:rPr>
          <w:color w:val="000000"/>
          <w:sz w:val="28"/>
          <w:szCs w:val="28"/>
          <w:lang w:val="uk-UA"/>
        </w:rPr>
        <w:t>Житомирського музичного фахового</w:t>
      </w:r>
      <w:r w:rsidR="004E50E3" w:rsidRPr="006948BD">
        <w:rPr>
          <w:color w:val="000000"/>
          <w:sz w:val="28"/>
          <w:szCs w:val="28"/>
          <w:lang w:val="uk-UA"/>
        </w:rPr>
        <w:t xml:space="preserve"> </w:t>
      </w:r>
      <w:r w:rsidR="004E50E3" w:rsidRPr="009B4B21">
        <w:rPr>
          <w:color w:val="000000"/>
          <w:sz w:val="28"/>
          <w:szCs w:val="28"/>
          <w:lang w:val="uk-UA"/>
        </w:rPr>
        <w:t>коледжу ім. В.С. Косенка</w:t>
      </w:r>
      <w:r w:rsidR="00CD1603">
        <w:rPr>
          <w:rFonts w:eastAsia="MS Mincho"/>
          <w:b/>
          <w:bCs/>
          <w:sz w:val="28"/>
          <w:szCs w:val="28"/>
          <w:lang w:val="uk-UA"/>
        </w:rPr>
        <w:t xml:space="preserve">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CD1603" w:rsidRPr="00CD1603" w:rsidRDefault="007F56F3" w:rsidP="00CD1603">
      <w:pPr>
        <w:ind w:firstLine="708"/>
        <w:jc w:val="both"/>
        <w:rPr>
          <w:sz w:val="28"/>
          <w:szCs w:val="28"/>
        </w:rPr>
      </w:pPr>
      <w:r w:rsidRPr="00CD1603">
        <w:rPr>
          <w:rFonts w:eastAsia="MS Mincho"/>
          <w:sz w:val="28"/>
          <w:lang w:val="uk-UA"/>
        </w:rPr>
        <w:t>1.</w:t>
      </w:r>
      <w:r w:rsidRPr="00CD1603">
        <w:rPr>
          <w:b/>
          <w:sz w:val="28"/>
          <w:szCs w:val="28"/>
          <w:lang w:val="uk-UA"/>
        </w:rPr>
        <w:t xml:space="preserve"> </w:t>
      </w:r>
      <w:r w:rsidR="00CD1603" w:rsidRPr="00CD1603">
        <w:rPr>
          <w:sz w:val="28"/>
          <w:szCs w:val="28"/>
          <w:lang w:val="uk-UA"/>
        </w:rPr>
        <w:t>Пункт 1</w:t>
      </w:r>
      <w:r w:rsidR="00206E5D" w:rsidRPr="00CD1603">
        <w:rPr>
          <w:sz w:val="28"/>
          <w:szCs w:val="28"/>
          <w:lang w:val="uk-UA"/>
        </w:rPr>
        <w:t xml:space="preserve"> р</w:t>
      </w:r>
      <w:r w:rsidRPr="00CD1603">
        <w:rPr>
          <w:sz w:val="28"/>
          <w:szCs w:val="28"/>
          <w:lang w:val="uk-UA"/>
        </w:rPr>
        <w:t>озділ</w:t>
      </w:r>
      <w:r w:rsidR="00206E5D" w:rsidRPr="00CD1603">
        <w:rPr>
          <w:sz w:val="28"/>
          <w:szCs w:val="28"/>
          <w:lang w:val="uk-UA"/>
        </w:rPr>
        <w:t xml:space="preserve">у </w:t>
      </w:r>
      <w:r w:rsidR="00CD1603" w:rsidRPr="00CD1603">
        <w:rPr>
          <w:sz w:val="28"/>
          <w:szCs w:val="28"/>
          <w:lang w:val="en-US"/>
        </w:rPr>
        <w:t>IV</w:t>
      </w:r>
      <w:r w:rsidRPr="00CD1603">
        <w:rPr>
          <w:rFonts w:eastAsia="MS Mincho"/>
          <w:sz w:val="28"/>
          <w:szCs w:val="20"/>
          <w:lang w:val="uk-UA"/>
        </w:rPr>
        <w:t xml:space="preserve"> </w:t>
      </w:r>
      <w:r w:rsidRPr="00CD1603">
        <w:rPr>
          <w:rFonts w:eastAsia="MS Mincho"/>
          <w:sz w:val="28"/>
          <w:szCs w:val="20"/>
        </w:rPr>
        <w:t>“</w:t>
      </w:r>
      <w:r w:rsidR="00CD1603" w:rsidRPr="00CD1603">
        <w:rPr>
          <w:sz w:val="27"/>
          <w:szCs w:val="27"/>
          <w:lang w:val="uk-UA"/>
        </w:rPr>
        <w:t>ОПЛАТА ПРАЦІ ТА СОЦІАЛЬНО-ПОБУТОВЕ ЗАБЕЗПЕЧЕННЯ КЕРІВНИКА</w:t>
      </w:r>
      <w:r w:rsidR="00CD1603" w:rsidRPr="007F56F3">
        <w:rPr>
          <w:sz w:val="28"/>
          <w:szCs w:val="28"/>
        </w:rPr>
        <w:t>”</w:t>
      </w:r>
      <w:r w:rsidR="00CD1603" w:rsidRPr="007F56F3">
        <w:rPr>
          <w:rFonts w:eastAsia="MS Mincho"/>
          <w:sz w:val="28"/>
          <w:szCs w:val="20"/>
          <w:lang w:val="uk-UA"/>
        </w:rPr>
        <w:t xml:space="preserve"> </w:t>
      </w:r>
      <w:r w:rsidR="00CD1603" w:rsidRPr="007F56F3">
        <w:rPr>
          <w:sz w:val="28"/>
          <w:szCs w:val="28"/>
          <w:lang w:val="uk-UA"/>
        </w:rPr>
        <w:t>контракту викласти у такій редакції:</w:t>
      </w:r>
    </w:p>
    <w:p w:rsidR="004E50E3" w:rsidRPr="004E50E3" w:rsidRDefault="007F56F3" w:rsidP="004E50E3">
      <w:pPr>
        <w:ind w:firstLine="567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“</w:t>
      </w:r>
      <w:r w:rsidR="00CD1603">
        <w:rPr>
          <w:sz w:val="28"/>
          <w:szCs w:val="28"/>
          <w:lang w:val="uk-UA"/>
        </w:rPr>
        <w:t>1.</w:t>
      </w:r>
      <w:r w:rsidR="004E50E3" w:rsidRPr="004E50E3">
        <w:rPr>
          <w:sz w:val="28"/>
          <w:szCs w:val="28"/>
          <w:lang w:val="uk-UA"/>
        </w:rPr>
        <w:t xml:space="preserve"> За виконання обов’язків, передбачених цим контрактом, Керівникові виплачуються:</w:t>
      </w:r>
    </w:p>
    <w:p w:rsidR="004E50E3" w:rsidRPr="004E50E3" w:rsidRDefault="004E50E3" w:rsidP="004E50E3">
      <w:pPr>
        <w:ind w:firstLine="567"/>
        <w:jc w:val="both"/>
        <w:rPr>
          <w:sz w:val="28"/>
          <w:szCs w:val="28"/>
          <w:lang w:val="uk-UA"/>
        </w:rPr>
      </w:pPr>
      <w:r w:rsidRPr="004E50E3">
        <w:rPr>
          <w:sz w:val="28"/>
          <w:szCs w:val="28"/>
          <w:lang w:val="uk-UA"/>
        </w:rPr>
        <w:t xml:space="preserve">а) </w:t>
      </w:r>
      <w:r w:rsidRPr="004E50E3">
        <w:rPr>
          <w:rFonts w:eastAsia="MS Mincho"/>
          <w:sz w:val="28"/>
          <w:szCs w:val="28"/>
          <w:lang w:val="uk-UA"/>
        </w:rPr>
        <w:t xml:space="preserve">посадовий оклад, розмір якого встановлюється штатним розписом і визначається згідно з діючим законодавством та з урахуванням підвищення на 15 відсотків за педагогічне звання «викладач-методист» відповідно до постанови Кабінету Міністрів України  від </w:t>
      </w:r>
      <w:r w:rsidRPr="004E50E3">
        <w:rPr>
          <w:bCs/>
          <w:sz w:val="28"/>
          <w:szCs w:val="28"/>
          <w:shd w:val="clear" w:color="auto" w:fill="FFFFFF"/>
          <w:lang w:val="uk-UA"/>
        </w:rPr>
        <w:t>28.12.2021 № 1391</w:t>
      </w:r>
      <w:r w:rsidRPr="004E50E3">
        <w:rPr>
          <w:lang w:val="uk-UA"/>
        </w:rPr>
        <w:br/>
      </w:r>
      <w:r w:rsidRPr="004E50E3">
        <w:rPr>
          <w:rFonts w:eastAsia="MS Mincho"/>
          <w:sz w:val="28"/>
          <w:szCs w:val="28"/>
          <w:lang w:val="uk-UA"/>
        </w:rPr>
        <w:t>«</w:t>
      </w:r>
      <w:r w:rsidRPr="004E50E3">
        <w:rPr>
          <w:bCs/>
          <w:sz w:val="28"/>
          <w:szCs w:val="28"/>
          <w:shd w:val="clear" w:color="auto" w:fill="FFFFFF"/>
          <w:lang w:val="uk-UA"/>
        </w:rPr>
        <w:t>Деякі питання встановлення підвищень посадових окладів (ставок заробітної плати) та доплат за окремі види педагогічної діяльності у державних і комунальних закладах та установах осв</w:t>
      </w:r>
      <w:bookmarkStart w:id="0" w:name="_GoBack"/>
      <w:bookmarkEnd w:id="0"/>
      <w:r w:rsidRPr="004E50E3">
        <w:rPr>
          <w:bCs/>
          <w:sz w:val="28"/>
          <w:szCs w:val="28"/>
          <w:shd w:val="clear" w:color="auto" w:fill="FFFFFF"/>
          <w:lang w:val="uk-UA"/>
        </w:rPr>
        <w:t>іти</w:t>
      </w:r>
      <w:r w:rsidRPr="004E50E3">
        <w:rPr>
          <w:rFonts w:eastAsia="MS Mincho"/>
          <w:sz w:val="28"/>
          <w:szCs w:val="28"/>
          <w:lang w:val="uk-UA"/>
        </w:rPr>
        <w:t>»;</w:t>
      </w:r>
    </w:p>
    <w:p w:rsidR="004E50E3" w:rsidRPr="004E50E3" w:rsidRDefault="004E50E3" w:rsidP="004E50E3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4E50E3">
        <w:rPr>
          <w:sz w:val="28"/>
          <w:szCs w:val="28"/>
          <w:lang w:val="uk-UA"/>
        </w:rPr>
        <w:t xml:space="preserve">б) </w:t>
      </w:r>
      <w:r w:rsidRPr="004E50E3">
        <w:rPr>
          <w:rFonts w:eastAsia="MS Mincho"/>
          <w:sz w:val="28"/>
          <w:szCs w:val="28"/>
          <w:lang w:val="uk-UA"/>
        </w:rPr>
        <w:t>премія за належне виконання обов’язків, передбачених цим контрактом, установчими документ</w:t>
      </w:r>
      <w:r w:rsidR="00E578A7">
        <w:rPr>
          <w:rFonts w:eastAsia="MS Mincho"/>
          <w:sz w:val="28"/>
          <w:szCs w:val="28"/>
          <w:lang w:val="uk-UA"/>
        </w:rPr>
        <w:t>ами Закладу та законодавством,</w:t>
      </w:r>
      <w:r w:rsidRPr="004E50E3">
        <w:rPr>
          <w:rFonts w:eastAsia="MS Mincho"/>
          <w:sz w:val="28"/>
          <w:szCs w:val="28"/>
          <w:lang w:val="uk-UA"/>
        </w:rPr>
        <w:t xml:space="preserve"> розмір</w:t>
      </w:r>
      <w:r w:rsidR="00E578A7">
        <w:rPr>
          <w:rFonts w:eastAsia="MS Mincho"/>
          <w:sz w:val="28"/>
          <w:szCs w:val="28"/>
          <w:lang w:val="uk-UA"/>
        </w:rPr>
        <w:t xml:space="preserve"> якої та порядок погодження її виплати здійснюється у порядку, встановленому Органом управління майном.</w:t>
      </w:r>
      <w:r w:rsidRPr="004E50E3">
        <w:rPr>
          <w:rFonts w:eastAsia="MS Mincho"/>
          <w:sz w:val="28"/>
          <w:szCs w:val="28"/>
          <w:lang w:val="uk-UA"/>
        </w:rPr>
        <w:t xml:space="preserve"> </w:t>
      </w:r>
    </w:p>
    <w:p w:rsidR="004E50E3" w:rsidRPr="004E50E3" w:rsidRDefault="004E50E3" w:rsidP="004E50E3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4E50E3">
        <w:rPr>
          <w:rFonts w:eastAsia="MS Mincho"/>
          <w:sz w:val="28"/>
          <w:szCs w:val="28"/>
          <w:lang w:val="uk-UA"/>
        </w:rPr>
        <w:t>У разі допущення у Закладі нещасного випадку зі смертельними наслідками з вини Закладу, премія Керівникові не нараховується.</w:t>
      </w:r>
    </w:p>
    <w:p w:rsidR="004E50E3" w:rsidRPr="004E50E3" w:rsidRDefault="004E50E3" w:rsidP="004E50E3">
      <w:pPr>
        <w:ind w:firstLine="567"/>
        <w:jc w:val="both"/>
        <w:rPr>
          <w:sz w:val="28"/>
          <w:szCs w:val="28"/>
          <w:lang w:val="uk-UA"/>
        </w:rPr>
      </w:pPr>
      <w:r w:rsidRPr="004E50E3">
        <w:rPr>
          <w:sz w:val="28"/>
          <w:szCs w:val="28"/>
          <w:lang w:val="uk-UA"/>
        </w:rPr>
        <w:t>в) надбавка за вислугу років у розмірі, передбаченому чинним законодавством;</w:t>
      </w:r>
    </w:p>
    <w:p w:rsidR="004E50E3" w:rsidRPr="004E50E3" w:rsidRDefault="004E50E3" w:rsidP="004E50E3">
      <w:pPr>
        <w:ind w:firstLine="567"/>
        <w:jc w:val="both"/>
        <w:rPr>
          <w:rFonts w:eastAsia="MS Mincho"/>
          <w:sz w:val="28"/>
          <w:szCs w:val="26"/>
          <w:lang w:val="uk-UA"/>
        </w:rPr>
      </w:pPr>
      <w:r w:rsidRPr="004E50E3">
        <w:rPr>
          <w:sz w:val="28"/>
          <w:szCs w:val="28"/>
          <w:lang w:val="uk-UA"/>
        </w:rPr>
        <w:t>г) надбавка за складність і напруженість у роботі</w:t>
      </w:r>
      <w:r w:rsidR="00E578A7">
        <w:rPr>
          <w:sz w:val="28"/>
          <w:szCs w:val="28"/>
          <w:lang w:val="uk-UA"/>
        </w:rPr>
        <w:t xml:space="preserve">, </w:t>
      </w:r>
      <w:r w:rsidRPr="004E50E3">
        <w:rPr>
          <w:i/>
          <w:sz w:val="28"/>
          <w:szCs w:val="28"/>
          <w:lang w:val="uk-UA"/>
        </w:rPr>
        <w:t xml:space="preserve"> </w:t>
      </w:r>
      <w:r w:rsidR="00E578A7" w:rsidRPr="004E50E3">
        <w:rPr>
          <w:rFonts w:eastAsia="MS Mincho"/>
          <w:sz w:val="28"/>
          <w:szCs w:val="28"/>
          <w:lang w:val="uk-UA"/>
        </w:rPr>
        <w:t>розмір</w:t>
      </w:r>
      <w:r w:rsidR="00E578A7">
        <w:rPr>
          <w:rFonts w:eastAsia="MS Mincho"/>
          <w:sz w:val="28"/>
          <w:szCs w:val="28"/>
          <w:lang w:val="uk-UA"/>
        </w:rPr>
        <w:t xml:space="preserve"> якої та порядок погодження її виплати здійснюється у порядку, встановленому Органом управління майном.</w:t>
      </w:r>
      <w:r w:rsidR="00E578A7" w:rsidRPr="004E50E3">
        <w:rPr>
          <w:rFonts w:eastAsia="MS Mincho"/>
          <w:sz w:val="28"/>
          <w:szCs w:val="28"/>
          <w:lang w:val="uk-UA"/>
        </w:rPr>
        <w:t xml:space="preserve"> </w:t>
      </w:r>
    </w:p>
    <w:p w:rsidR="004E50E3" w:rsidRPr="004E50E3" w:rsidRDefault="004E50E3" w:rsidP="00E578A7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4E50E3">
        <w:rPr>
          <w:rFonts w:eastAsia="MS Mincho"/>
          <w:sz w:val="28"/>
          <w:szCs w:val="26"/>
          <w:lang w:val="uk-UA"/>
        </w:rPr>
        <w:lastRenderedPageBreak/>
        <w:t>У разі несвоєчасного виконання завдань, визначених контрактом, погіршення якості роботи, надбавка, зазначена у пункті г), скасовується або зменшується;</w:t>
      </w:r>
    </w:p>
    <w:p w:rsidR="004E50E3" w:rsidRPr="004E50E3" w:rsidRDefault="004E50E3" w:rsidP="00E578A7">
      <w:pPr>
        <w:ind w:firstLine="709"/>
        <w:jc w:val="both"/>
        <w:rPr>
          <w:sz w:val="28"/>
          <w:szCs w:val="28"/>
          <w:lang w:val="uk-UA"/>
        </w:rPr>
      </w:pPr>
      <w:r w:rsidRPr="004E50E3">
        <w:rPr>
          <w:rFonts w:eastAsia="MS Mincho"/>
          <w:sz w:val="28"/>
          <w:szCs w:val="28"/>
          <w:lang w:val="uk-UA"/>
        </w:rPr>
        <w:t>ґ</w:t>
      </w:r>
      <w:r w:rsidRPr="004E50E3">
        <w:rPr>
          <w:rFonts w:eastAsia="MS Mincho"/>
          <w:sz w:val="28"/>
          <w:szCs w:val="26"/>
          <w:lang w:val="uk-UA"/>
        </w:rPr>
        <w:t xml:space="preserve">) </w:t>
      </w:r>
      <w:r w:rsidR="00E578A7">
        <w:rPr>
          <w:rFonts w:eastAsia="MS Mincho"/>
          <w:sz w:val="28"/>
          <w:szCs w:val="28"/>
          <w:lang w:val="uk-UA"/>
        </w:rPr>
        <w:t xml:space="preserve">премія за рахунок коштів, отриманих від надання платних послуг, відповідно </w:t>
      </w:r>
      <w:r w:rsidR="00E578A7" w:rsidRPr="00CD1603">
        <w:rPr>
          <w:rFonts w:eastAsia="MS Mincho"/>
          <w:sz w:val="28"/>
          <w:szCs w:val="28"/>
          <w:lang w:val="uk-UA"/>
        </w:rPr>
        <w:t xml:space="preserve"> до постанови Кабінету Міністрів України від 27.08.2010 № 796 «</w:t>
      </w:r>
      <w:r w:rsidR="00E578A7" w:rsidRPr="00CD1603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</w:r>
      <w:r w:rsidR="00E578A7">
        <w:rPr>
          <w:rFonts w:eastAsia="MS Mincho"/>
          <w:sz w:val="28"/>
          <w:szCs w:val="28"/>
          <w:lang w:val="uk-UA"/>
        </w:rPr>
        <w:t xml:space="preserve">», </w:t>
      </w:r>
      <w:r w:rsidR="00E578A7">
        <w:rPr>
          <w:sz w:val="28"/>
          <w:szCs w:val="28"/>
          <w:lang w:val="uk-UA"/>
        </w:rPr>
        <w:t>розмір якої та порядок погодження її виплати здійснюється у порядку, встановленому Органом управління майном</w:t>
      </w:r>
      <w:r w:rsidR="00E578A7" w:rsidRPr="00CD1603">
        <w:rPr>
          <w:rFonts w:eastAsia="MS Mincho"/>
          <w:sz w:val="28"/>
          <w:szCs w:val="28"/>
          <w:lang w:val="uk-UA"/>
        </w:rPr>
        <w:t>;</w:t>
      </w:r>
    </w:p>
    <w:p w:rsidR="004E50E3" w:rsidRPr="004E50E3" w:rsidRDefault="004E50E3" w:rsidP="00E578A7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</w:pPr>
      <w:r w:rsidRPr="004E50E3">
        <w:rPr>
          <w:rFonts w:eastAsia="MS Mincho"/>
          <w:sz w:val="28"/>
          <w:szCs w:val="28"/>
          <w:lang w:val="uk-UA"/>
        </w:rPr>
        <w:tab/>
        <w:t xml:space="preserve">д) </w:t>
      </w:r>
      <w:r w:rsidRPr="004E50E3">
        <w:rPr>
          <w:color w:val="000000"/>
          <w:sz w:val="28"/>
          <w:szCs w:val="28"/>
          <w:lang w:val="uk-UA" w:eastAsia="uk-UA"/>
        </w:rPr>
        <w:t xml:space="preserve">надбавка відповідно до постанови Кабінету Міністрів України </w:t>
      </w:r>
      <w:r w:rsidR="00E578A7">
        <w:rPr>
          <w:color w:val="000000"/>
          <w:sz w:val="28"/>
          <w:szCs w:val="28"/>
          <w:lang w:val="uk-UA" w:eastAsia="uk-UA"/>
        </w:rPr>
        <w:t xml:space="preserve">                      </w:t>
      </w:r>
      <w:r w:rsidRPr="004E50E3">
        <w:rPr>
          <w:color w:val="000000"/>
          <w:sz w:val="28"/>
          <w:szCs w:val="28"/>
          <w:lang w:val="uk-UA" w:eastAsia="uk-UA"/>
        </w:rPr>
        <w:t xml:space="preserve">від 23.03.2011 № 373 </w:t>
      </w:r>
      <w:r w:rsidRPr="004E50E3">
        <w:rPr>
          <w:rFonts w:eastAsia="MS Mincho"/>
          <w:sz w:val="28"/>
          <w:szCs w:val="28"/>
          <w:lang w:val="uk-UA"/>
        </w:rPr>
        <w:t>«</w:t>
      </w:r>
      <w:r w:rsidRPr="004E50E3">
        <w:rPr>
          <w:bCs/>
          <w:color w:val="212529"/>
          <w:sz w:val="28"/>
          <w:szCs w:val="28"/>
          <w:lang w:val="uk-UA" w:eastAsia="uk-UA"/>
        </w:rPr>
        <w:t>Про встановлення надбавки педагогічним працівникам закладів</w:t>
      </w:r>
      <w:r w:rsidRPr="004E50E3">
        <w:rPr>
          <w:color w:val="212529"/>
          <w:sz w:val="28"/>
          <w:szCs w:val="28"/>
          <w:lang w:val="uk-UA" w:eastAsia="uk-UA"/>
        </w:rPr>
        <w:t xml:space="preserve"> дошкільної, позашкільної загальної середньої, про</w:t>
      </w:r>
      <w:r w:rsidR="00EC4E5F">
        <w:rPr>
          <w:color w:val="212529"/>
          <w:sz w:val="28"/>
          <w:szCs w:val="28"/>
          <w:lang w:val="uk-UA" w:eastAsia="uk-UA"/>
        </w:rPr>
        <w:t xml:space="preserve">фесійної, фахової </w:t>
      </w:r>
      <w:proofErr w:type="spellStart"/>
      <w:r w:rsidR="00EC4E5F">
        <w:rPr>
          <w:color w:val="212529"/>
          <w:sz w:val="28"/>
          <w:szCs w:val="28"/>
          <w:lang w:val="uk-UA" w:eastAsia="uk-UA"/>
        </w:rPr>
        <w:t>передвищої</w:t>
      </w:r>
      <w:proofErr w:type="spellEnd"/>
      <w:r w:rsidRPr="004E50E3">
        <w:rPr>
          <w:color w:val="212529"/>
          <w:sz w:val="28"/>
          <w:szCs w:val="28"/>
          <w:lang w:val="uk-UA" w:eastAsia="uk-UA"/>
        </w:rPr>
        <w:t>, вищої освіти, інших установ і закладів незалежно від їх підпорядкування»,</w:t>
      </w:r>
      <w:r w:rsidRPr="004E50E3">
        <w:rPr>
          <w:rFonts w:eastAsia="MS Mincho"/>
          <w:sz w:val="28"/>
          <w:szCs w:val="28"/>
          <w:lang w:val="uk-UA"/>
        </w:rPr>
        <w:t xml:space="preserve"> зі змінами та доповненнями</w:t>
      </w:r>
      <w:r w:rsidR="00E578A7">
        <w:rPr>
          <w:rFonts w:eastAsia="MS Mincho"/>
          <w:sz w:val="28"/>
          <w:szCs w:val="28"/>
          <w:lang w:val="uk-UA"/>
        </w:rPr>
        <w:t xml:space="preserve">, </w:t>
      </w:r>
      <w:r w:rsidR="00E578A7" w:rsidRPr="004E50E3">
        <w:rPr>
          <w:rFonts w:eastAsia="MS Mincho"/>
          <w:sz w:val="28"/>
          <w:szCs w:val="28"/>
          <w:lang w:val="uk-UA"/>
        </w:rPr>
        <w:t>розмір</w:t>
      </w:r>
      <w:r w:rsidR="00E578A7">
        <w:rPr>
          <w:rFonts w:eastAsia="MS Mincho"/>
          <w:sz w:val="28"/>
          <w:szCs w:val="28"/>
          <w:lang w:val="uk-UA"/>
        </w:rPr>
        <w:t xml:space="preserve"> якої та порядок погодження її виплати здійснюється у порядку, встановленому Органом управління майном</w:t>
      </w:r>
      <w:r w:rsidR="00577F19">
        <w:rPr>
          <w:color w:val="000000"/>
          <w:sz w:val="28"/>
          <w:szCs w:val="28"/>
          <w:lang w:val="uk-UA" w:eastAsia="uk-UA"/>
        </w:rPr>
        <w:t>;</w:t>
      </w:r>
      <w:r w:rsidRPr="004E50E3"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4E50E3" w:rsidRPr="004E50E3" w:rsidRDefault="004E50E3" w:rsidP="00E578A7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 w:eastAsia="uk-UA"/>
        </w:rPr>
      </w:pPr>
      <w:r w:rsidRPr="004E50E3">
        <w:rPr>
          <w:rFonts w:eastAsiaTheme="minorHAnsi"/>
          <w:sz w:val="28"/>
          <w:szCs w:val="28"/>
          <w:shd w:val="clear" w:color="auto" w:fill="FFFFFF"/>
          <w:lang w:val="uk-UA" w:eastAsia="en-US"/>
        </w:rPr>
        <w:tab/>
        <w:t xml:space="preserve">е) </w:t>
      </w:r>
      <w:r w:rsidRPr="004E50E3">
        <w:rPr>
          <w:rFonts w:eastAsia="MS Mincho" w:cs="Consolas"/>
          <w:sz w:val="28"/>
          <w:szCs w:val="28"/>
          <w:lang w:val="uk-UA" w:eastAsia="en-US"/>
        </w:rPr>
        <w:t>доплати за курси підвищення кваліфікації на контрактній основі, згідно із постановою Кабінету Міністрів України від 27.08.10 № 796 «Про затвердження переліку платних послуг, які можуть надаватися навчальними закладами, іншими установами та закладами системи освіти, що належать до державної і комунальної форми власності»</w:t>
      </w:r>
      <w:r w:rsidR="00E578A7">
        <w:rPr>
          <w:rFonts w:eastAsia="MS Mincho" w:cs="Consolas"/>
          <w:sz w:val="28"/>
          <w:szCs w:val="28"/>
          <w:lang w:val="uk-UA" w:eastAsia="en-US"/>
        </w:rPr>
        <w:t xml:space="preserve">, </w:t>
      </w:r>
      <w:r w:rsidR="00E578A7" w:rsidRPr="004E50E3">
        <w:rPr>
          <w:rFonts w:eastAsia="MS Mincho"/>
          <w:sz w:val="28"/>
          <w:szCs w:val="28"/>
          <w:lang w:val="uk-UA"/>
        </w:rPr>
        <w:t>розмір</w:t>
      </w:r>
      <w:r w:rsidR="00E578A7">
        <w:rPr>
          <w:rFonts w:eastAsia="MS Mincho"/>
          <w:sz w:val="28"/>
          <w:szCs w:val="28"/>
          <w:lang w:val="uk-UA"/>
        </w:rPr>
        <w:t xml:space="preserve"> якої та порядок погодження її виплати здійснюється у порядку, встановленому Органом управління майном</w:t>
      </w:r>
      <w:r w:rsidRPr="004E50E3">
        <w:rPr>
          <w:rFonts w:eastAsia="MS Mincho" w:cs="Consolas"/>
          <w:sz w:val="28"/>
          <w:szCs w:val="28"/>
          <w:lang w:val="uk-UA" w:eastAsia="en-US"/>
        </w:rPr>
        <w:t>;</w:t>
      </w:r>
    </w:p>
    <w:p w:rsidR="004E50E3" w:rsidRPr="004E50E3" w:rsidRDefault="004E50E3" w:rsidP="00E578A7">
      <w:pPr>
        <w:tabs>
          <w:tab w:val="left" w:pos="709"/>
        </w:tabs>
        <w:jc w:val="both"/>
        <w:rPr>
          <w:rFonts w:eastAsia="MS Mincho" w:cs="Courier New"/>
          <w:sz w:val="28"/>
          <w:szCs w:val="28"/>
          <w:lang w:val="uk-UA"/>
        </w:rPr>
      </w:pPr>
      <w:r w:rsidRPr="004E50E3">
        <w:rPr>
          <w:rFonts w:eastAsia="MS Mincho"/>
          <w:b/>
          <w:sz w:val="28"/>
          <w:szCs w:val="26"/>
          <w:lang w:val="uk-UA"/>
        </w:rPr>
        <w:tab/>
      </w:r>
      <w:r w:rsidRPr="004E50E3">
        <w:rPr>
          <w:rFonts w:eastAsia="MS Mincho"/>
          <w:sz w:val="28"/>
          <w:szCs w:val="26"/>
          <w:lang w:val="uk-UA"/>
        </w:rPr>
        <w:t xml:space="preserve">є) </w:t>
      </w:r>
      <w:r w:rsidRPr="004E50E3">
        <w:rPr>
          <w:rFonts w:eastAsia="MS Mincho" w:cs="Courier New"/>
          <w:sz w:val="28"/>
          <w:szCs w:val="28"/>
          <w:lang w:val="uk-UA"/>
        </w:rPr>
        <w:t>за проведення навчальних занять Керівникові проводиться оплата праці відповідно до вичитаних годин з урахуванням посадового окладу, підвищеного на 15 відсотків за звання «викладач-методист».</w:t>
      </w:r>
    </w:p>
    <w:p w:rsidR="004E50E3" w:rsidRPr="004E50E3" w:rsidRDefault="004E50E3" w:rsidP="00E578A7">
      <w:pPr>
        <w:tabs>
          <w:tab w:val="left" w:pos="708"/>
        </w:tabs>
        <w:ind w:firstLine="709"/>
        <w:jc w:val="both"/>
        <w:rPr>
          <w:sz w:val="28"/>
          <w:szCs w:val="28"/>
          <w:lang w:val="uk-UA"/>
        </w:rPr>
      </w:pPr>
      <w:r w:rsidRPr="004E50E3">
        <w:rPr>
          <w:sz w:val="28"/>
          <w:szCs w:val="28"/>
          <w:lang w:val="uk-UA"/>
        </w:rPr>
        <w:t>Граничний розмір зазначених надбавок для Керівника встановлюється відповідно до законодавства.</w:t>
      </w:r>
    </w:p>
    <w:p w:rsidR="004E50E3" w:rsidRPr="004E50E3" w:rsidRDefault="004E50E3" w:rsidP="00E578A7">
      <w:pPr>
        <w:tabs>
          <w:tab w:val="left" w:pos="708"/>
        </w:tabs>
        <w:ind w:firstLine="709"/>
        <w:jc w:val="both"/>
        <w:rPr>
          <w:sz w:val="28"/>
          <w:szCs w:val="28"/>
          <w:lang w:val="uk-UA"/>
        </w:rPr>
      </w:pPr>
      <w:r w:rsidRPr="004E50E3">
        <w:rPr>
          <w:sz w:val="28"/>
          <w:szCs w:val="28"/>
          <w:lang w:val="uk-UA"/>
        </w:rPr>
        <w:t>У разі невиконання або неналежного виконання керівником обов’язків, передбачених цим контрактом, або застосування до керівника дисциплінарних стягнень зазначені надбавки скасовуються або зменшуються.</w:t>
      </w:r>
    </w:p>
    <w:p w:rsidR="004E50E3" w:rsidRPr="004E50E3" w:rsidRDefault="004E50E3" w:rsidP="00E578A7">
      <w:pPr>
        <w:tabs>
          <w:tab w:val="left" w:pos="708"/>
        </w:tabs>
        <w:ind w:firstLine="709"/>
        <w:jc w:val="both"/>
        <w:rPr>
          <w:sz w:val="28"/>
          <w:szCs w:val="28"/>
          <w:lang w:val="uk-UA"/>
        </w:rPr>
      </w:pPr>
      <w:r w:rsidRPr="004E50E3">
        <w:rPr>
          <w:sz w:val="28"/>
          <w:szCs w:val="28"/>
          <w:lang w:val="uk-UA"/>
        </w:rPr>
        <w:t xml:space="preserve">Крім того, Керівникові, як педагогічному працівнику, </w:t>
      </w:r>
      <w:r w:rsidR="00E578A7">
        <w:rPr>
          <w:sz w:val="28"/>
          <w:szCs w:val="28"/>
          <w:lang w:val="uk-UA"/>
        </w:rPr>
        <w:t xml:space="preserve"> у порядку, встановленому Органом управління майном, </w:t>
      </w:r>
      <w:r w:rsidRPr="004E50E3">
        <w:rPr>
          <w:sz w:val="28"/>
          <w:szCs w:val="28"/>
          <w:lang w:val="uk-UA"/>
        </w:rPr>
        <w:t>може виплачуватися:</w:t>
      </w:r>
    </w:p>
    <w:p w:rsidR="004E50E3" w:rsidRPr="004E50E3" w:rsidRDefault="004E50E3" w:rsidP="00E578A7">
      <w:pPr>
        <w:tabs>
          <w:tab w:val="left" w:pos="708"/>
        </w:tabs>
        <w:ind w:firstLine="709"/>
        <w:jc w:val="both"/>
        <w:rPr>
          <w:sz w:val="28"/>
          <w:szCs w:val="28"/>
          <w:lang w:val="uk-UA"/>
        </w:rPr>
      </w:pPr>
      <w:r w:rsidRPr="004E50E3">
        <w:rPr>
          <w:sz w:val="28"/>
          <w:szCs w:val="28"/>
          <w:lang w:val="uk-UA"/>
        </w:rPr>
        <w:t xml:space="preserve">щорічна грошова винагорода за сумлінну працю, зразкове виконання службових обов’язків, розмір якої не може перевищувати розмір посадового окладу </w:t>
      </w:r>
      <w:r w:rsidRPr="004E50E3">
        <w:rPr>
          <w:rFonts w:eastAsia="MS Mincho"/>
          <w:sz w:val="28"/>
          <w:szCs w:val="28"/>
          <w:lang w:val="uk-UA"/>
        </w:rPr>
        <w:t>(ст. 57 Закону України «Про освіту», постанова Кабінету Міністрів України від 14.06.00 № 963 «Про затвердження переліку посад педагогічних та науково-педагогічних працівників»)</w:t>
      </w:r>
      <w:r w:rsidR="00E578A7">
        <w:rPr>
          <w:rFonts w:eastAsia="MS Mincho"/>
          <w:sz w:val="28"/>
          <w:szCs w:val="28"/>
          <w:lang w:val="uk-UA"/>
        </w:rPr>
        <w:t>;</w:t>
      </w:r>
      <w:r w:rsidRPr="004E50E3">
        <w:rPr>
          <w:rFonts w:eastAsia="MS Mincho"/>
          <w:sz w:val="28"/>
          <w:szCs w:val="28"/>
          <w:lang w:val="uk-UA"/>
        </w:rPr>
        <w:t xml:space="preserve"> </w:t>
      </w:r>
    </w:p>
    <w:p w:rsidR="004E50E3" w:rsidRPr="00E578A7" w:rsidRDefault="004E50E3" w:rsidP="00E578A7">
      <w:pPr>
        <w:tabs>
          <w:tab w:val="left" w:pos="708"/>
        </w:tabs>
        <w:ind w:firstLine="709"/>
        <w:jc w:val="both"/>
        <w:rPr>
          <w:rFonts w:eastAsia="MS Mincho" w:cs="Courier New"/>
          <w:sz w:val="28"/>
          <w:szCs w:val="28"/>
        </w:rPr>
      </w:pPr>
      <w:r w:rsidRPr="004E50E3">
        <w:rPr>
          <w:rFonts w:eastAsia="MS Mincho" w:cs="Courier New"/>
          <w:sz w:val="28"/>
          <w:szCs w:val="28"/>
          <w:lang w:val="uk-UA"/>
        </w:rPr>
        <w:t>винагор</w:t>
      </w:r>
      <w:r w:rsidR="00E578A7">
        <w:rPr>
          <w:rFonts w:eastAsia="MS Mincho" w:cs="Courier New"/>
          <w:sz w:val="28"/>
          <w:szCs w:val="28"/>
          <w:lang w:val="uk-UA"/>
        </w:rPr>
        <w:t>ода за підсумками роботи за рік.</w:t>
      </w:r>
      <w:r w:rsidR="00E578A7" w:rsidRPr="00E578A7">
        <w:rPr>
          <w:rFonts w:eastAsia="MS Mincho" w:cs="Courier New"/>
          <w:sz w:val="28"/>
          <w:szCs w:val="28"/>
        </w:rPr>
        <w:t>”.</w:t>
      </w:r>
    </w:p>
    <w:p w:rsidR="000416ED" w:rsidRPr="008D5B68" w:rsidRDefault="000416ED" w:rsidP="008D5B68">
      <w:pPr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DA236E" w:rsidRPr="00DA236E">
        <w:rPr>
          <w:sz w:val="28"/>
          <w:lang w:val="uk-UA"/>
        </w:rPr>
        <w:t xml:space="preserve"> </w:t>
      </w:r>
      <w:r w:rsidR="004E50E3">
        <w:rPr>
          <w:sz w:val="28"/>
          <w:lang w:val="uk-UA"/>
        </w:rPr>
        <w:t xml:space="preserve">від </w:t>
      </w:r>
      <w:r w:rsidR="004E50E3">
        <w:rPr>
          <w:rFonts w:eastAsia="MS Mincho"/>
          <w:sz w:val="28"/>
          <w:szCs w:val="28"/>
          <w:lang w:val="uk-UA"/>
        </w:rPr>
        <w:t>21.12.2023</w:t>
      </w:r>
      <w:r w:rsidR="004E50E3" w:rsidRPr="00CD1603">
        <w:rPr>
          <w:rFonts w:eastAsia="MS Mincho"/>
          <w:sz w:val="28"/>
          <w:szCs w:val="28"/>
          <w:lang w:val="uk-UA"/>
        </w:rPr>
        <w:t xml:space="preserve"> </w:t>
      </w:r>
      <w:r w:rsidR="004E50E3" w:rsidRPr="00CD1603">
        <w:rPr>
          <w:rFonts w:eastAsia="MS Mincho"/>
          <w:bCs/>
          <w:sz w:val="28"/>
          <w:szCs w:val="28"/>
          <w:lang w:val="uk-UA"/>
        </w:rPr>
        <w:t xml:space="preserve">з </w:t>
      </w:r>
      <w:r w:rsidR="004E50E3" w:rsidRPr="00CD1603">
        <w:rPr>
          <w:rFonts w:eastAsia="MS Mincho" w:cs="Courier New"/>
          <w:sz w:val="28"/>
          <w:szCs w:val="20"/>
          <w:lang w:val="uk-UA"/>
        </w:rPr>
        <w:t>директором</w:t>
      </w:r>
      <w:r w:rsidR="004E50E3">
        <w:rPr>
          <w:rFonts w:eastAsiaTheme="minorHAnsi"/>
          <w:sz w:val="28"/>
          <w:szCs w:val="22"/>
          <w:lang w:val="uk-UA" w:eastAsia="en-US"/>
        </w:rPr>
        <w:t xml:space="preserve"> </w:t>
      </w:r>
      <w:r w:rsidR="004E50E3" w:rsidRPr="009B4B21">
        <w:rPr>
          <w:color w:val="000000"/>
          <w:sz w:val="28"/>
          <w:szCs w:val="28"/>
          <w:lang w:val="uk-UA"/>
        </w:rPr>
        <w:t>Житомирського музичного фахового</w:t>
      </w:r>
      <w:r w:rsidR="004E50E3" w:rsidRPr="006948BD">
        <w:rPr>
          <w:color w:val="000000"/>
          <w:sz w:val="28"/>
          <w:szCs w:val="28"/>
          <w:lang w:val="uk-UA"/>
        </w:rPr>
        <w:t xml:space="preserve"> </w:t>
      </w:r>
      <w:r w:rsidR="004E50E3" w:rsidRPr="009B4B21">
        <w:rPr>
          <w:color w:val="000000"/>
          <w:sz w:val="28"/>
          <w:szCs w:val="28"/>
          <w:lang w:val="uk-UA"/>
        </w:rPr>
        <w:t xml:space="preserve">коледжу </w:t>
      </w:r>
      <w:r w:rsidR="004E50E3">
        <w:rPr>
          <w:color w:val="000000"/>
          <w:sz w:val="28"/>
          <w:szCs w:val="28"/>
          <w:lang w:val="uk-UA"/>
        </w:rPr>
        <w:t xml:space="preserve">                 </w:t>
      </w:r>
      <w:r w:rsidR="004E50E3" w:rsidRPr="009B4B21">
        <w:rPr>
          <w:color w:val="000000"/>
          <w:sz w:val="28"/>
          <w:szCs w:val="28"/>
          <w:lang w:val="uk-UA"/>
        </w:rPr>
        <w:t>ім. В.С. Косенка</w:t>
      </w:r>
      <w:r w:rsidR="004E50E3">
        <w:rPr>
          <w:rFonts w:eastAsia="MS Mincho"/>
          <w:b/>
          <w:bCs/>
          <w:sz w:val="28"/>
          <w:szCs w:val="28"/>
          <w:lang w:val="uk-UA"/>
        </w:rPr>
        <w:t xml:space="preserve"> </w:t>
      </w:r>
      <w:r w:rsidR="0035292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35292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lastRenderedPageBreak/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4E50E3" w:rsidRPr="009B4B21">
        <w:rPr>
          <w:rFonts w:eastAsia="MS Mincho"/>
          <w:sz w:val="28"/>
          <w:szCs w:val="28"/>
          <w:lang w:val="uk-UA"/>
        </w:rPr>
        <w:t>Управлінні культури та туризму Житомирської 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35292C" w:rsidRPr="000C63DE" w:rsidRDefault="0035292C" w:rsidP="0035292C">
      <w:pPr>
        <w:tabs>
          <w:tab w:val="left" w:pos="5640"/>
        </w:tabs>
        <w:jc w:val="both"/>
        <w:rPr>
          <w:rFonts w:eastAsia="MS Mincho" w:cs="Courier New"/>
          <w:sz w:val="28"/>
          <w:szCs w:val="20"/>
          <w:lang w:val="uk-UA"/>
        </w:rPr>
      </w:pPr>
    </w:p>
    <w:p w:rsidR="0035292C" w:rsidRPr="000C63DE" w:rsidRDefault="0035292C" w:rsidP="00816858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Перший заступник голови</w:t>
      </w:r>
      <w:r w:rsidRPr="000C63DE">
        <w:rPr>
          <w:rFonts w:eastAsia="MS Mincho" w:cs="Courier New"/>
          <w:sz w:val="28"/>
          <w:szCs w:val="20"/>
          <w:lang w:val="uk-UA"/>
        </w:rPr>
        <w:t xml:space="preserve">     </w:t>
      </w:r>
      <w:r w:rsidR="00816858">
        <w:rPr>
          <w:rFonts w:eastAsia="MS Mincho" w:cs="Courier New"/>
          <w:sz w:val="28"/>
          <w:szCs w:val="20"/>
          <w:lang w:val="uk-UA"/>
        </w:rPr>
        <w:t xml:space="preserve">               </w:t>
      </w:r>
      <w:r w:rsidR="00DA236E">
        <w:rPr>
          <w:rFonts w:eastAsia="MS Mincho" w:cs="Courier New"/>
          <w:sz w:val="28"/>
          <w:szCs w:val="20"/>
          <w:lang w:val="uk-UA"/>
        </w:rPr>
        <w:t xml:space="preserve">        Директор </w:t>
      </w:r>
      <w:r w:rsidR="004E50E3">
        <w:rPr>
          <w:rFonts w:eastAsia="MS Mincho" w:cs="Courier New"/>
          <w:sz w:val="28"/>
          <w:szCs w:val="20"/>
          <w:lang w:val="uk-UA"/>
        </w:rPr>
        <w:t>Житомирського музичного</w:t>
      </w:r>
    </w:p>
    <w:p w:rsidR="0035292C" w:rsidRPr="000C63DE" w:rsidRDefault="0035292C" w:rsidP="00816858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Житомирської обласної ради                   </w:t>
      </w:r>
      <w:r w:rsidR="00E80E8B">
        <w:rPr>
          <w:rFonts w:eastAsia="MS Mincho" w:cs="Courier New"/>
          <w:sz w:val="28"/>
          <w:szCs w:val="20"/>
          <w:lang w:val="uk-UA"/>
        </w:rPr>
        <w:t xml:space="preserve">  </w:t>
      </w:r>
      <w:r w:rsidR="00042450">
        <w:rPr>
          <w:rFonts w:eastAsia="MS Mincho" w:cs="Courier New"/>
          <w:sz w:val="28"/>
          <w:szCs w:val="20"/>
          <w:lang w:val="uk-UA"/>
        </w:rPr>
        <w:t xml:space="preserve">  </w:t>
      </w:r>
      <w:r w:rsidR="00DA236E">
        <w:rPr>
          <w:rFonts w:eastAsia="MS Mincho"/>
          <w:sz w:val="28"/>
          <w:szCs w:val="20"/>
          <w:lang w:val="uk-UA"/>
        </w:rPr>
        <w:t>фахового коледжу</w:t>
      </w:r>
      <w:r w:rsidR="004E50E3" w:rsidRPr="004E50E3">
        <w:rPr>
          <w:color w:val="000000"/>
          <w:sz w:val="28"/>
          <w:szCs w:val="28"/>
          <w:lang w:val="uk-UA"/>
        </w:rPr>
        <w:t xml:space="preserve"> </w:t>
      </w:r>
      <w:r w:rsidR="004E50E3" w:rsidRPr="009B4B21">
        <w:rPr>
          <w:color w:val="000000"/>
          <w:sz w:val="28"/>
          <w:szCs w:val="28"/>
          <w:lang w:val="uk-UA"/>
        </w:rPr>
        <w:t>ім. В.С. Косенка</w:t>
      </w:r>
    </w:p>
    <w:p w:rsidR="0035292C" w:rsidRPr="000C63DE" w:rsidRDefault="0035292C" w:rsidP="004E50E3">
      <w:pPr>
        <w:tabs>
          <w:tab w:val="left" w:pos="5103"/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                                           </w:t>
      </w:r>
      <w:r w:rsidR="004E50E3">
        <w:rPr>
          <w:rFonts w:eastAsia="MS Mincho" w:cs="Courier New"/>
          <w:sz w:val="28"/>
          <w:szCs w:val="20"/>
          <w:lang w:val="uk-UA"/>
        </w:rPr>
        <w:t xml:space="preserve">                    </w:t>
      </w:r>
      <w:r w:rsidR="00E80E8B">
        <w:rPr>
          <w:rFonts w:eastAsia="MS Mincho" w:cs="Courier New"/>
          <w:sz w:val="28"/>
          <w:szCs w:val="20"/>
          <w:lang w:val="uk-UA"/>
        </w:rPr>
        <w:t xml:space="preserve">   </w:t>
      </w:r>
      <w:r w:rsidR="004E50E3">
        <w:rPr>
          <w:rFonts w:eastAsia="MS Mincho" w:cs="Courier New"/>
          <w:sz w:val="28"/>
          <w:szCs w:val="20"/>
          <w:lang w:val="uk-UA"/>
        </w:rPr>
        <w:t xml:space="preserve">     </w:t>
      </w:r>
      <w:r w:rsidR="00042450">
        <w:rPr>
          <w:rFonts w:eastAsia="MS Mincho" w:cs="Courier New"/>
          <w:sz w:val="28"/>
          <w:szCs w:val="20"/>
          <w:lang w:val="uk-UA"/>
        </w:rPr>
        <w:t xml:space="preserve">  </w:t>
      </w:r>
      <w:r w:rsidRPr="000C63DE">
        <w:rPr>
          <w:rFonts w:eastAsia="MS Mincho" w:cs="Courier New"/>
          <w:sz w:val="28"/>
          <w:szCs w:val="20"/>
          <w:lang w:val="uk-UA"/>
        </w:rPr>
        <w:t>Житомирської обласної ради</w:t>
      </w:r>
    </w:p>
    <w:p w:rsidR="0035292C" w:rsidRPr="000C63DE" w:rsidRDefault="0035292C" w:rsidP="0035292C">
      <w:pPr>
        <w:tabs>
          <w:tab w:val="left" w:pos="5670"/>
        </w:tabs>
        <w:jc w:val="both"/>
        <w:rPr>
          <w:rFonts w:eastAsia="MS Mincho" w:cs="Courier New"/>
          <w:sz w:val="16"/>
          <w:szCs w:val="16"/>
          <w:lang w:val="uk-UA"/>
        </w:rPr>
      </w:pPr>
    </w:p>
    <w:p w:rsidR="0035292C" w:rsidRPr="000C63DE" w:rsidRDefault="0035292C" w:rsidP="0035292C">
      <w:pPr>
        <w:tabs>
          <w:tab w:val="left" w:pos="5745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__________  Олег</w:t>
      </w:r>
      <w:r w:rsidR="004E50E3">
        <w:rPr>
          <w:rFonts w:eastAsia="MS Mincho" w:cs="Courier New"/>
          <w:sz w:val="28"/>
          <w:szCs w:val="20"/>
          <w:lang w:val="uk-UA"/>
        </w:rPr>
        <w:t xml:space="preserve"> ДЗЮБЕНКО                </w:t>
      </w:r>
      <w:r w:rsidR="00E80E8B">
        <w:rPr>
          <w:rFonts w:eastAsia="MS Mincho" w:cs="Courier New"/>
          <w:sz w:val="28"/>
          <w:szCs w:val="20"/>
          <w:lang w:val="uk-UA"/>
        </w:rPr>
        <w:t xml:space="preserve">  </w:t>
      </w:r>
      <w:r w:rsidR="00042450">
        <w:rPr>
          <w:rFonts w:eastAsia="MS Mincho" w:cs="Courier New"/>
          <w:sz w:val="28"/>
          <w:szCs w:val="20"/>
          <w:lang w:val="uk-UA"/>
        </w:rPr>
        <w:t xml:space="preserve"> </w:t>
      </w:r>
      <w:r w:rsidR="00E80E8B">
        <w:rPr>
          <w:rFonts w:eastAsia="MS Mincho" w:cs="Courier New"/>
          <w:sz w:val="28"/>
          <w:szCs w:val="20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>___</w:t>
      </w:r>
      <w:r w:rsidR="00DA236E">
        <w:rPr>
          <w:rFonts w:eastAsia="MS Mincho" w:cs="Courier New"/>
          <w:sz w:val="28"/>
          <w:szCs w:val="20"/>
          <w:lang w:val="uk-UA"/>
        </w:rPr>
        <w:t xml:space="preserve">______ </w:t>
      </w:r>
      <w:r w:rsidR="004E50E3">
        <w:rPr>
          <w:rFonts w:eastAsia="MS Mincho" w:cs="Courier New"/>
          <w:sz w:val="28"/>
          <w:szCs w:val="20"/>
          <w:lang w:val="uk-UA"/>
        </w:rPr>
        <w:t>Ганна БРОДСЬКА</w:t>
      </w:r>
    </w:p>
    <w:p w:rsidR="0035292C" w:rsidRPr="00BE490A" w:rsidRDefault="0035292C">
      <w:pPr>
        <w:rPr>
          <w:lang w:val="uk-UA"/>
        </w:rPr>
      </w:pPr>
    </w:p>
    <w:sectPr w:rsidR="0035292C" w:rsidRPr="00BE490A" w:rsidSect="00194374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94E" w:rsidRDefault="007E394E" w:rsidP="00194374">
      <w:r>
        <w:separator/>
      </w:r>
    </w:p>
  </w:endnote>
  <w:endnote w:type="continuationSeparator" w:id="0">
    <w:p w:rsidR="007E394E" w:rsidRDefault="007E394E" w:rsidP="0019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94E" w:rsidRDefault="007E394E" w:rsidP="00194374">
      <w:r>
        <w:separator/>
      </w:r>
    </w:p>
  </w:footnote>
  <w:footnote w:type="continuationSeparator" w:id="0">
    <w:p w:rsidR="007E394E" w:rsidRDefault="007E394E" w:rsidP="00194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367645"/>
      <w:docPartObj>
        <w:docPartGallery w:val="Page Numbers (Top of Page)"/>
        <w:docPartUnique/>
      </w:docPartObj>
    </w:sdtPr>
    <w:sdtEndPr/>
    <w:sdtContent>
      <w:p w:rsidR="00194374" w:rsidRDefault="0019437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A36">
          <w:rPr>
            <w:noProof/>
          </w:rPr>
          <w:t>3</w:t>
        </w:r>
        <w:r>
          <w:fldChar w:fldCharType="end"/>
        </w:r>
      </w:p>
    </w:sdtContent>
  </w:sdt>
  <w:p w:rsidR="00194374" w:rsidRDefault="0019437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16ED"/>
    <w:rsid w:val="00042450"/>
    <w:rsid w:val="00045829"/>
    <w:rsid w:val="000525AA"/>
    <w:rsid w:val="000605A3"/>
    <w:rsid w:val="0006345F"/>
    <w:rsid w:val="00063605"/>
    <w:rsid w:val="000731DB"/>
    <w:rsid w:val="00096EEC"/>
    <w:rsid w:val="000E4720"/>
    <w:rsid w:val="00112024"/>
    <w:rsid w:val="001304D8"/>
    <w:rsid w:val="00136F66"/>
    <w:rsid w:val="0015358F"/>
    <w:rsid w:val="001556CC"/>
    <w:rsid w:val="00194374"/>
    <w:rsid w:val="001C7C28"/>
    <w:rsid w:val="00205062"/>
    <w:rsid w:val="00206E5D"/>
    <w:rsid w:val="00234B19"/>
    <w:rsid w:val="00251680"/>
    <w:rsid w:val="00294EDA"/>
    <w:rsid w:val="002C0088"/>
    <w:rsid w:val="002C3C4F"/>
    <w:rsid w:val="002E19EA"/>
    <w:rsid w:val="00301F08"/>
    <w:rsid w:val="0030608B"/>
    <w:rsid w:val="00315DE5"/>
    <w:rsid w:val="00332D3B"/>
    <w:rsid w:val="0035292C"/>
    <w:rsid w:val="00374EA0"/>
    <w:rsid w:val="00382FE7"/>
    <w:rsid w:val="0038304E"/>
    <w:rsid w:val="0043229A"/>
    <w:rsid w:val="00455007"/>
    <w:rsid w:val="004771A2"/>
    <w:rsid w:val="004968DC"/>
    <w:rsid w:val="004B64A8"/>
    <w:rsid w:val="004D7A36"/>
    <w:rsid w:val="004E50E3"/>
    <w:rsid w:val="004E695A"/>
    <w:rsid w:val="00510BDF"/>
    <w:rsid w:val="005169C5"/>
    <w:rsid w:val="0057043B"/>
    <w:rsid w:val="00577F19"/>
    <w:rsid w:val="00594585"/>
    <w:rsid w:val="005D79D0"/>
    <w:rsid w:val="006115D9"/>
    <w:rsid w:val="00672BDB"/>
    <w:rsid w:val="00677157"/>
    <w:rsid w:val="0068095B"/>
    <w:rsid w:val="006A540E"/>
    <w:rsid w:val="006D0774"/>
    <w:rsid w:val="007079E9"/>
    <w:rsid w:val="00724452"/>
    <w:rsid w:val="007422C9"/>
    <w:rsid w:val="007611F1"/>
    <w:rsid w:val="00791512"/>
    <w:rsid w:val="007A233C"/>
    <w:rsid w:val="007E394E"/>
    <w:rsid w:val="007F56F3"/>
    <w:rsid w:val="00801522"/>
    <w:rsid w:val="00815B18"/>
    <w:rsid w:val="00816858"/>
    <w:rsid w:val="00820AE0"/>
    <w:rsid w:val="00822754"/>
    <w:rsid w:val="00853E97"/>
    <w:rsid w:val="008547D7"/>
    <w:rsid w:val="00864FAE"/>
    <w:rsid w:val="008870A1"/>
    <w:rsid w:val="008A7ABB"/>
    <w:rsid w:val="008B3DC9"/>
    <w:rsid w:val="008C31E0"/>
    <w:rsid w:val="008D5B68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02F5E"/>
    <w:rsid w:val="00AA077D"/>
    <w:rsid w:val="00AA1033"/>
    <w:rsid w:val="00AB4E8C"/>
    <w:rsid w:val="00AB58B1"/>
    <w:rsid w:val="00AD7571"/>
    <w:rsid w:val="00AF2792"/>
    <w:rsid w:val="00AF52C0"/>
    <w:rsid w:val="00B8638D"/>
    <w:rsid w:val="00BB7413"/>
    <w:rsid w:val="00BE490A"/>
    <w:rsid w:val="00C239D9"/>
    <w:rsid w:val="00C243A4"/>
    <w:rsid w:val="00C55EFB"/>
    <w:rsid w:val="00C82C57"/>
    <w:rsid w:val="00CB7245"/>
    <w:rsid w:val="00CC0D1A"/>
    <w:rsid w:val="00CC0DA7"/>
    <w:rsid w:val="00CD015C"/>
    <w:rsid w:val="00CD13C3"/>
    <w:rsid w:val="00CD1603"/>
    <w:rsid w:val="00D01D4B"/>
    <w:rsid w:val="00D028F2"/>
    <w:rsid w:val="00D40B4A"/>
    <w:rsid w:val="00D4114B"/>
    <w:rsid w:val="00DA236E"/>
    <w:rsid w:val="00DC2A87"/>
    <w:rsid w:val="00DC4A2A"/>
    <w:rsid w:val="00DD3BC6"/>
    <w:rsid w:val="00E01357"/>
    <w:rsid w:val="00E519AC"/>
    <w:rsid w:val="00E578A7"/>
    <w:rsid w:val="00E80E8B"/>
    <w:rsid w:val="00EC4E5F"/>
    <w:rsid w:val="00F14488"/>
    <w:rsid w:val="00F161A3"/>
    <w:rsid w:val="00F31D30"/>
    <w:rsid w:val="00FA04AB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6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9437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943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16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6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9437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943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16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D2713-2E2F-4D4D-8B1C-12BA6759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3867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28</cp:revision>
  <cp:lastPrinted>2025-11-06T09:16:00Z</cp:lastPrinted>
  <dcterms:created xsi:type="dcterms:W3CDTF">2025-09-25T12:13:00Z</dcterms:created>
  <dcterms:modified xsi:type="dcterms:W3CDTF">2025-11-06T09:17:00Z</dcterms:modified>
</cp:coreProperties>
</file>