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48D8B" w14:textId="77777777" w:rsidR="004A242B" w:rsidRDefault="004A242B" w:rsidP="00827459">
      <w:pPr>
        <w:ind w:left="5103" w:right="567"/>
        <w:jc w:val="both"/>
        <w:rPr>
          <w:rFonts w:eastAsia="Times New Roman" w:cs="Times New Roman"/>
          <w:lang w:val="uk-UA" w:eastAsia="en-US" w:bidi="ar-SA"/>
        </w:rPr>
      </w:pPr>
    </w:p>
    <w:p w14:paraId="652B5DFE" w14:textId="6C844C9F" w:rsidR="00867DAF" w:rsidRDefault="00846D0C" w:rsidP="00827459">
      <w:pPr>
        <w:ind w:left="5103" w:right="567"/>
        <w:jc w:val="both"/>
        <w:rPr>
          <w:rFonts w:eastAsia="Times New Roman" w:cs="Times New Roman"/>
          <w:lang w:val="uk-UA" w:eastAsia="en-US" w:bidi="ar-SA"/>
        </w:rPr>
      </w:pPr>
      <w:r>
        <w:rPr>
          <w:rFonts w:eastAsia="Times New Roman" w:cs="Times New Roman"/>
          <w:lang w:val="uk-UA" w:eastAsia="en-US" w:bidi="ar-SA"/>
        </w:rPr>
        <w:t xml:space="preserve">       </w:t>
      </w:r>
      <w:r w:rsidR="00867DAF">
        <w:rPr>
          <w:rFonts w:eastAsia="Times New Roman" w:cs="Times New Roman"/>
          <w:lang w:val="uk-UA" w:eastAsia="en-US" w:bidi="ar-SA"/>
        </w:rPr>
        <w:t xml:space="preserve">    </w:t>
      </w:r>
      <w:r>
        <w:rPr>
          <w:rFonts w:eastAsia="Times New Roman" w:cs="Times New Roman"/>
          <w:lang w:val="uk-UA" w:eastAsia="en-US" w:bidi="ar-SA"/>
        </w:rPr>
        <w:t xml:space="preserve">  </w:t>
      </w:r>
      <w:r w:rsidR="00867DAF">
        <w:rPr>
          <w:rFonts w:eastAsia="Times New Roman" w:cs="Times New Roman"/>
          <w:lang w:val="uk-UA" w:eastAsia="en-US" w:bidi="ar-SA"/>
        </w:rPr>
        <w:t xml:space="preserve">    </w:t>
      </w:r>
      <w:r>
        <w:rPr>
          <w:rFonts w:eastAsia="Times New Roman" w:cs="Times New Roman"/>
          <w:lang w:val="uk-UA" w:eastAsia="en-US" w:bidi="ar-SA"/>
        </w:rPr>
        <w:t xml:space="preserve"> </w:t>
      </w:r>
      <w:r w:rsidR="00283853">
        <w:rPr>
          <w:rFonts w:eastAsia="Times New Roman" w:cs="Times New Roman"/>
          <w:lang w:val="uk-UA" w:eastAsia="en-US" w:bidi="ar-SA"/>
        </w:rPr>
        <w:t xml:space="preserve"> </w:t>
      </w:r>
      <w:r w:rsidR="008307E2">
        <w:rPr>
          <w:rFonts w:eastAsia="Times New Roman" w:cs="Times New Roman"/>
          <w:lang w:val="uk-UA" w:eastAsia="en-US" w:bidi="ar-SA"/>
        </w:rPr>
        <w:t xml:space="preserve">Додаток </w:t>
      </w:r>
    </w:p>
    <w:p w14:paraId="68970F58" w14:textId="2F42DB57" w:rsidR="00827459" w:rsidRPr="00846D0C" w:rsidRDefault="00867DAF" w:rsidP="00867DAF">
      <w:pPr>
        <w:ind w:right="-1"/>
        <w:jc w:val="both"/>
        <w:rPr>
          <w:rFonts w:eastAsia="Times New Roman" w:cs="Times New Roman"/>
          <w:lang w:val="uk-UA" w:eastAsia="en-US" w:bidi="ar-SA"/>
        </w:rPr>
      </w:pPr>
      <w:r>
        <w:rPr>
          <w:rFonts w:eastAsia="Times New Roman" w:cs="Times New Roman"/>
          <w:lang w:val="uk-UA" w:eastAsia="en-US" w:bidi="ar-SA"/>
        </w:rPr>
        <w:t xml:space="preserve">                                                                                   </w:t>
      </w:r>
      <w:r w:rsidR="00866C96">
        <w:rPr>
          <w:rFonts w:eastAsia="Times New Roman" w:cs="Times New Roman"/>
          <w:lang w:val="uk-UA" w:eastAsia="en-US" w:bidi="ar-SA"/>
        </w:rPr>
        <w:t xml:space="preserve">   </w:t>
      </w:r>
      <w:r w:rsidR="00283853">
        <w:rPr>
          <w:rFonts w:eastAsia="Times New Roman" w:cs="Times New Roman"/>
          <w:lang w:val="uk-UA" w:eastAsia="en-US" w:bidi="ar-SA"/>
        </w:rPr>
        <w:t xml:space="preserve">      </w:t>
      </w:r>
      <w:r w:rsidR="008307E2">
        <w:rPr>
          <w:rFonts w:eastAsia="Times New Roman" w:cs="Times New Roman"/>
          <w:lang w:val="uk-UA" w:eastAsia="en-US" w:bidi="ar-SA"/>
        </w:rPr>
        <w:t>до</w:t>
      </w:r>
      <w:r w:rsidRPr="00867DAF">
        <w:rPr>
          <w:rFonts w:eastAsia="Times New Roman" w:cs="Times New Roman"/>
          <w:lang w:val="uk-UA" w:eastAsia="en-US" w:bidi="ar-SA"/>
        </w:rPr>
        <w:t xml:space="preserve"> </w:t>
      </w:r>
      <w:r w:rsidRPr="00827459">
        <w:rPr>
          <w:rFonts w:eastAsia="Times New Roman" w:cs="Times New Roman"/>
          <w:lang w:val="uk-UA" w:eastAsia="en-US" w:bidi="ar-SA"/>
        </w:rPr>
        <w:t>рішення обласної ради</w:t>
      </w:r>
    </w:p>
    <w:p w14:paraId="4932A673" w14:textId="2A7C572A" w:rsidR="00827459" w:rsidRPr="00827459" w:rsidRDefault="00867DAF" w:rsidP="00827459">
      <w:pPr>
        <w:tabs>
          <w:tab w:val="left" w:pos="5812"/>
        </w:tabs>
        <w:ind w:left="5103" w:right="567"/>
        <w:jc w:val="both"/>
        <w:rPr>
          <w:rFonts w:eastAsia="Times New Roman" w:cs="Times New Roman"/>
          <w:lang w:val="uk-UA" w:eastAsia="en-US" w:bidi="ar-SA"/>
        </w:rPr>
      </w:pPr>
      <w:r>
        <w:rPr>
          <w:rFonts w:eastAsia="Times New Roman" w:cs="Times New Roman"/>
          <w:lang w:val="uk-UA" w:eastAsia="en-US" w:bidi="ar-SA"/>
        </w:rPr>
        <w:t xml:space="preserve">                  </w:t>
      </w:r>
      <w:r w:rsidR="00283853">
        <w:rPr>
          <w:rFonts w:eastAsia="Times New Roman" w:cs="Times New Roman"/>
          <w:lang w:val="uk-UA" w:eastAsia="en-US" w:bidi="ar-SA"/>
        </w:rPr>
        <w:t xml:space="preserve"> </w:t>
      </w:r>
      <w:r>
        <w:rPr>
          <w:rFonts w:eastAsia="Times New Roman" w:cs="Times New Roman"/>
          <w:lang w:val="uk-UA" w:eastAsia="en-US" w:bidi="ar-SA"/>
        </w:rPr>
        <w:t xml:space="preserve">від                 </w:t>
      </w:r>
      <w:r w:rsidR="00846D0C">
        <w:rPr>
          <w:rFonts w:eastAsia="Times New Roman" w:cs="Times New Roman"/>
          <w:lang w:val="uk-UA" w:eastAsia="en-US" w:bidi="ar-SA"/>
        </w:rPr>
        <w:t xml:space="preserve"> </w:t>
      </w:r>
      <w:r w:rsidR="00827459" w:rsidRPr="00827459">
        <w:rPr>
          <w:rFonts w:eastAsia="Times New Roman" w:cs="Times New Roman"/>
          <w:lang w:val="uk-UA" w:eastAsia="en-US" w:bidi="ar-SA"/>
        </w:rPr>
        <w:t>№</w:t>
      </w:r>
      <w:r>
        <w:rPr>
          <w:rFonts w:eastAsia="Times New Roman" w:cs="Times New Roman"/>
          <w:lang w:val="uk-UA" w:eastAsia="en-US" w:bidi="ar-SA"/>
        </w:rPr>
        <w:t xml:space="preserve"> </w:t>
      </w:r>
    </w:p>
    <w:p w14:paraId="37285528"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2157AF08"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3BE29508"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7E7C268C"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7BDFD678"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5533C57C"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3E2C04AF"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39BC70DC"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0D42861C"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4C1FA003" w14:textId="77777777" w:rsidR="00827459" w:rsidRPr="00827459" w:rsidRDefault="00827459" w:rsidP="006C7132">
      <w:pPr>
        <w:ind w:firstLine="4542"/>
        <w:jc w:val="both"/>
        <w:rPr>
          <w:rFonts w:eastAsia="Times New Roman" w:cs="Times New Roman"/>
          <w:sz w:val="24"/>
          <w:szCs w:val="24"/>
          <w:lang w:val="uk-UA" w:eastAsia="en-US" w:bidi="ar-SA"/>
        </w:rPr>
      </w:pPr>
    </w:p>
    <w:p w14:paraId="744A63A3" w14:textId="77777777" w:rsidR="00827459" w:rsidRPr="00827459" w:rsidRDefault="00827459" w:rsidP="00827459">
      <w:pPr>
        <w:ind w:left="4247" w:firstLine="709"/>
        <w:jc w:val="both"/>
        <w:rPr>
          <w:rFonts w:eastAsia="Times New Roman" w:cs="Times New Roman"/>
          <w:sz w:val="24"/>
          <w:szCs w:val="24"/>
          <w:lang w:val="uk-UA" w:eastAsia="en-US" w:bidi="ar-SA"/>
        </w:rPr>
      </w:pPr>
      <w:r w:rsidRPr="00827459">
        <w:rPr>
          <w:rFonts w:eastAsia="Times New Roman" w:cs="Times New Roman"/>
          <w:sz w:val="24"/>
          <w:szCs w:val="24"/>
          <w:lang w:val="uk-UA" w:eastAsia="en-US" w:bidi="ar-SA"/>
        </w:rPr>
        <w:t xml:space="preserve">   </w:t>
      </w:r>
    </w:p>
    <w:p w14:paraId="64DD482B"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18267F74"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17F432DA"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0E4F8108"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1B15CD5A" w14:textId="77777777" w:rsidR="00827459" w:rsidRPr="00827459" w:rsidRDefault="00827459" w:rsidP="00827459">
      <w:pPr>
        <w:ind w:left="4247" w:firstLine="709"/>
        <w:jc w:val="both"/>
        <w:rPr>
          <w:rFonts w:eastAsia="Times New Roman" w:cs="Times New Roman"/>
          <w:sz w:val="24"/>
          <w:szCs w:val="24"/>
          <w:lang w:val="uk-UA" w:eastAsia="en-US" w:bidi="ar-SA"/>
        </w:rPr>
      </w:pPr>
    </w:p>
    <w:p w14:paraId="36AA477C" w14:textId="77777777" w:rsidR="00827459" w:rsidRPr="00827459" w:rsidRDefault="00827459" w:rsidP="006C7132">
      <w:pPr>
        <w:jc w:val="center"/>
        <w:rPr>
          <w:rFonts w:eastAsia="Times New Roman" w:cs="Times New Roman"/>
          <w:b/>
          <w:bCs/>
          <w:sz w:val="44"/>
          <w:szCs w:val="44"/>
          <w:lang w:val="uk-UA" w:eastAsia="en-US" w:bidi="ar-SA"/>
        </w:rPr>
      </w:pPr>
      <w:r w:rsidRPr="00827459">
        <w:rPr>
          <w:rFonts w:eastAsia="Times New Roman" w:cs="Times New Roman"/>
          <w:b/>
          <w:bCs/>
          <w:sz w:val="44"/>
          <w:szCs w:val="44"/>
          <w:lang w:val="uk-UA" w:eastAsia="en-US" w:bidi="ar-SA"/>
        </w:rPr>
        <w:t>ПОЛОЖЕННЯ</w:t>
      </w:r>
    </w:p>
    <w:p w14:paraId="3D8523C8" w14:textId="77777777" w:rsidR="00827459" w:rsidRPr="00827459" w:rsidRDefault="00827459" w:rsidP="006C7132">
      <w:pPr>
        <w:jc w:val="center"/>
        <w:rPr>
          <w:rFonts w:eastAsia="Times New Roman" w:cs="Times New Roman"/>
          <w:b/>
          <w:bCs/>
          <w:caps/>
          <w:sz w:val="44"/>
          <w:szCs w:val="44"/>
          <w:lang w:val="uk-UA" w:eastAsia="en-US" w:bidi="ar-SA"/>
        </w:rPr>
      </w:pPr>
      <w:r w:rsidRPr="00827459">
        <w:rPr>
          <w:rFonts w:eastAsia="Times New Roman" w:cs="Times New Roman"/>
          <w:b/>
          <w:bCs/>
          <w:sz w:val="44"/>
          <w:szCs w:val="44"/>
          <w:lang w:val="uk-UA" w:eastAsia="en-US" w:bidi="ar-SA"/>
        </w:rPr>
        <w:t>про комунальний заклад</w:t>
      </w:r>
    </w:p>
    <w:p w14:paraId="37BA914A" w14:textId="77777777" w:rsidR="00827459" w:rsidRPr="00827459" w:rsidRDefault="00827459" w:rsidP="006C7132">
      <w:pPr>
        <w:jc w:val="center"/>
        <w:rPr>
          <w:rFonts w:eastAsia="Times New Roman" w:cs="Times New Roman"/>
          <w:b/>
          <w:bCs/>
          <w:caps/>
          <w:sz w:val="44"/>
          <w:szCs w:val="44"/>
          <w:lang w:val="uk-UA" w:eastAsia="en-US" w:bidi="ar-SA"/>
        </w:rPr>
      </w:pPr>
      <w:r w:rsidRPr="00827459">
        <w:rPr>
          <w:rFonts w:ascii="Calibri" w:eastAsia="Times New Roman" w:hAnsi="Calibri" w:cs="Calibri"/>
          <w:b/>
          <w:bCs/>
          <w:sz w:val="44"/>
          <w:szCs w:val="44"/>
          <w:lang w:val="uk-UA" w:eastAsia="en-US" w:bidi="ar-SA"/>
        </w:rPr>
        <w:t>«</w:t>
      </w:r>
      <w:r w:rsidRPr="00827459">
        <w:rPr>
          <w:rFonts w:eastAsia="Times New Roman" w:cs="Times New Roman"/>
          <w:b/>
          <w:bCs/>
          <w:sz w:val="44"/>
          <w:szCs w:val="44"/>
          <w:lang w:val="uk-UA" w:eastAsia="en-US" w:bidi="ar-SA"/>
        </w:rPr>
        <w:t>Житомирський обласний центр підготовки громадян до національного спротиву</w:t>
      </w:r>
      <w:r w:rsidRPr="00827459">
        <w:rPr>
          <w:rFonts w:ascii="Calibri" w:eastAsia="Times New Roman" w:hAnsi="Calibri" w:cs="Calibri"/>
          <w:b/>
          <w:bCs/>
          <w:sz w:val="44"/>
          <w:szCs w:val="44"/>
          <w:lang w:val="uk-UA" w:eastAsia="en-US" w:bidi="ar-SA"/>
        </w:rPr>
        <w:t>»</w:t>
      </w:r>
    </w:p>
    <w:p w14:paraId="0B64915D" w14:textId="77777777" w:rsidR="00827459" w:rsidRDefault="00827459" w:rsidP="006C7132">
      <w:pPr>
        <w:jc w:val="center"/>
        <w:rPr>
          <w:rFonts w:eastAsia="Times New Roman" w:cs="Times New Roman"/>
          <w:b/>
          <w:bCs/>
          <w:sz w:val="44"/>
          <w:szCs w:val="44"/>
          <w:lang w:val="uk-UA" w:eastAsia="en-US" w:bidi="ar-SA"/>
        </w:rPr>
      </w:pPr>
      <w:r w:rsidRPr="00827459">
        <w:rPr>
          <w:rFonts w:eastAsia="Times New Roman" w:cs="Times New Roman"/>
          <w:b/>
          <w:bCs/>
          <w:sz w:val="44"/>
          <w:szCs w:val="44"/>
          <w:lang w:val="uk-UA" w:eastAsia="en-US" w:bidi="ar-SA"/>
        </w:rPr>
        <w:t>Житомирської обласної ради</w:t>
      </w:r>
    </w:p>
    <w:p w14:paraId="2C294938" w14:textId="7FE78A67" w:rsidR="00827459" w:rsidRPr="00867DAF" w:rsidRDefault="006C7132" w:rsidP="006C7132">
      <w:pPr>
        <w:tabs>
          <w:tab w:val="left" w:pos="3402"/>
          <w:tab w:val="left" w:pos="5245"/>
          <w:tab w:val="left" w:pos="6237"/>
        </w:tabs>
        <w:ind w:firstLine="709"/>
        <w:rPr>
          <w:rFonts w:eastAsia="Times New Roman" w:cs="Times New Roman"/>
          <w:b/>
          <w:lang w:val="uk-UA" w:eastAsia="en-US" w:bidi="ar-SA"/>
        </w:rPr>
      </w:pPr>
      <w:r>
        <w:rPr>
          <w:rStyle w:val="2TimesNewRoman"/>
          <w:b w:val="0"/>
          <w:bCs/>
          <w:color w:val="000000"/>
          <w:lang w:val="uk-UA"/>
        </w:rPr>
        <w:t xml:space="preserve">                        </w:t>
      </w:r>
      <w:r w:rsidR="00867DAF" w:rsidRPr="00867DAF">
        <w:rPr>
          <w:rStyle w:val="2TimesNewRoman"/>
          <w:b w:val="0"/>
          <w:bCs/>
          <w:color w:val="000000"/>
          <w:lang w:val="uk-UA"/>
        </w:rPr>
        <w:t>(нова редакція)</w:t>
      </w:r>
      <w:bookmarkStart w:id="0" w:name="_GoBack"/>
      <w:bookmarkEnd w:id="0"/>
    </w:p>
    <w:p w14:paraId="46EAB82B"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35A826C2"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0EE3B1DA"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502AB5B6"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1189E5D4"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7242C044"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05D6F122"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21ED65B8"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2B63F872" w14:textId="77777777" w:rsidR="00827459" w:rsidRPr="00827459" w:rsidRDefault="00827459" w:rsidP="006C7132">
      <w:pPr>
        <w:ind w:firstLine="709"/>
        <w:jc w:val="both"/>
        <w:rPr>
          <w:rFonts w:eastAsia="Times New Roman" w:cs="Times New Roman"/>
          <w:lang w:val="uk-UA" w:eastAsia="en-US" w:bidi="ar-SA"/>
        </w:rPr>
      </w:pPr>
    </w:p>
    <w:p w14:paraId="353EF486"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4B377A9E" w14:textId="77777777" w:rsidR="00827459" w:rsidRPr="00827459" w:rsidRDefault="00827459" w:rsidP="00827459">
      <w:pPr>
        <w:tabs>
          <w:tab w:val="left" w:pos="5245"/>
        </w:tabs>
        <w:ind w:firstLine="709"/>
        <w:jc w:val="both"/>
        <w:rPr>
          <w:rFonts w:eastAsia="Times New Roman" w:cs="Times New Roman"/>
          <w:lang w:val="uk-UA" w:eastAsia="en-US" w:bidi="ar-SA"/>
        </w:rPr>
      </w:pPr>
    </w:p>
    <w:p w14:paraId="2A67D33F" w14:textId="77777777" w:rsidR="00827459" w:rsidRPr="00827459" w:rsidRDefault="00827459" w:rsidP="00827459">
      <w:pPr>
        <w:jc w:val="both"/>
        <w:rPr>
          <w:rFonts w:eastAsia="Times New Roman" w:cs="Times New Roman"/>
          <w:lang w:val="uk-UA" w:eastAsia="en-US" w:bidi="ar-SA"/>
        </w:rPr>
      </w:pPr>
    </w:p>
    <w:p w14:paraId="6C1FD52D" w14:textId="77777777" w:rsidR="00827459" w:rsidRPr="00827459" w:rsidRDefault="00827459" w:rsidP="00827459">
      <w:pPr>
        <w:jc w:val="both"/>
        <w:rPr>
          <w:rFonts w:eastAsia="Times New Roman" w:cs="Times New Roman"/>
          <w:lang w:val="uk-UA" w:eastAsia="en-US" w:bidi="ar-SA"/>
        </w:rPr>
      </w:pPr>
    </w:p>
    <w:p w14:paraId="1C420F85" w14:textId="77777777" w:rsidR="00827459" w:rsidRPr="00827459" w:rsidRDefault="00827459" w:rsidP="00827459">
      <w:pPr>
        <w:jc w:val="both"/>
        <w:rPr>
          <w:rFonts w:eastAsia="Times New Roman" w:cs="Times New Roman"/>
          <w:lang w:val="uk-UA" w:eastAsia="en-US" w:bidi="ar-SA"/>
        </w:rPr>
      </w:pPr>
    </w:p>
    <w:p w14:paraId="7363C6D9" w14:textId="77777777" w:rsidR="00827459" w:rsidRPr="00827459" w:rsidRDefault="00827459" w:rsidP="00827459">
      <w:pPr>
        <w:jc w:val="both"/>
        <w:rPr>
          <w:rFonts w:eastAsia="Times New Roman" w:cs="Times New Roman"/>
          <w:lang w:val="uk-UA" w:eastAsia="en-US" w:bidi="ar-SA"/>
        </w:rPr>
      </w:pPr>
    </w:p>
    <w:p w14:paraId="55D05FDA" w14:textId="77777777" w:rsidR="00827459" w:rsidRDefault="00827459" w:rsidP="00827459">
      <w:pPr>
        <w:jc w:val="both"/>
        <w:rPr>
          <w:rFonts w:eastAsia="Times New Roman" w:cs="Times New Roman"/>
          <w:lang w:val="uk-UA" w:eastAsia="en-US" w:bidi="ar-SA"/>
        </w:rPr>
      </w:pPr>
    </w:p>
    <w:p w14:paraId="4B475D82" w14:textId="77777777" w:rsidR="00867DAF" w:rsidRDefault="00867DAF" w:rsidP="00827459">
      <w:pPr>
        <w:jc w:val="both"/>
        <w:rPr>
          <w:rFonts w:eastAsia="Times New Roman" w:cs="Times New Roman"/>
          <w:lang w:val="uk-UA" w:eastAsia="en-US" w:bidi="ar-SA"/>
        </w:rPr>
      </w:pPr>
    </w:p>
    <w:p w14:paraId="0BDB2DA7" w14:textId="77777777" w:rsidR="00867DAF" w:rsidRPr="00827459" w:rsidRDefault="00867DAF" w:rsidP="00827459">
      <w:pPr>
        <w:jc w:val="both"/>
        <w:rPr>
          <w:rFonts w:eastAsia="Times New Roman" w:cs="Times New Roman"/>
          <w:lang w:val="uk-UA" w:eastAsia="en-US" w:bidi="ar-SA"/>
        </w:rPr>
      </w:pPr>
    </w:p>
    <w:p w14:paraId="160A5ACB" w14:textId="77777777" w:rsidR="00287D8C" w:rsidRDefault="00287D8C" w:rsidP="00287D8C">
      <w:pPr>
        <w:jc w:val="center"/>
        <w:rPr>
          <w:rFonts w:eastAsia="Times New Roman" w:cs="Times New Roman"/>
          <w:b/>
          <w:szCs w:val="20"/>
          <w:lang w:val="uk-UA" w:eastAsia="uk-UA" w:bidi="ar-SA"/>
        </w:rPr>
      </w:pPr>
    </w:p>
    <w:p w14:paraId="3B7FB8C2" w14:textId="3A5C43A6" w:rsidR="00827459" w:rsidRDefault="00827459" w:rsidP="00287D8C">
      <w:pPr>
        <w:jc w:val="center"/>
        <w:rPr>
          <w:rFonts w:eastAsia="Times New Roman" w:cs="Times New Roman"/>
          <w:b/>
          <w:szCs w:val="20"/>
          <w:lang w:val="uk-UA" w:eastAsia="uk-UA" w:bidi="ar-SA"/>
        </w:rPr>
      </w:pPr>
      <w:r w:rsidRPr="00827459">
        <w:rPr>
          <w:rFonts w:eastAsia="Times New Roman" w:cs="Times New Roman"/>
          <w:b/>
          <w:szCs w:val="20"/>
          <w:lang w:val="uk-UA" w:eastAsia="uk-UA" w:bidi="ar-SA"/>
        </w:rPr>
        <w:lastRenderedPageBreak/>
        <w:t>Загальні питання</w:t>
      </w:r>
    </w:p>
    <w:p w14:paraId="2649DB1D" w14:textId="77777777" w:rsidR="00287D8C" w:rsidRPr="00827459" w:rsidRDefault="00287D8C" w:rsidP="00287D8C">
      <w:pPr>
        <w:jc w:val="center"/>
        <w:rPr>
          <w:rFonts w:eastAsia="Times New Roman" w:cs="Times New Roman"/>
          <w:b/>
          <w:szCs w:val="20"/>
          <w:lang w:val="uk-UA" w:eastAsia="uk-UA" w:bidi="ar-SA"/>
        </w:rPr>
      </w:pPr>
    </w:p>
    <w:p w14:paraId="2DDFC9C9" w14:textId="77777777" w:rsidR="00827459" w:rsidRPr="00827459" w:rsidRDefault="00827459" w:rsidP="00287D8C">
      <w:pPr>
        <w:ind w:firstLine="567"/>
        <w:jc w:val="both"/>
        <w:rPr>
          <w:spacing w:val="8"/>
          <w:lang w:val="uk-UA"/>
        </w:rPr>
      </w:pPr>
      <w:r w:rsidRPr="00827459">
        <w:rPr>
          <w:rFonts w:eastAsia="Times New Roman" w:cs="Times New Roman"/>
          <w:szCs w:val="20"/>
          <w:lang w:val="uk-UA" w:eastAsia="uk-UA" w:bidi="ar-SA"/>
        </w:rPr>
        <w:t>1. Комунальний заклад «Житомирський обласний  центр підготовки громадян до національного спротиву» Житомирської обласної ради (далі - Центр)</w:t>
      </w:r>
      <w:r w:rsidRPr="00827459">
        <w:rPr>
          <w:spacing w:val="9"/>
          <w:lang w:val="uk-UA"/>
        </w:rPr>
        <w:t xml:space="preserve"> заснований на спільній власності </w:t>
      </w:r>
      <w:r w:rsidRPr="00827459">
        <w:rPr>
          <w:spacing w:val="2"/>
          <w:lang w:val="uk-UA"/>
        </w:rPr>
        <w:t xml:space="preserve">територіальних громад сіл, селищ, міст області і перебуває в управлінні </w:t>
      </w:r>
      <w:r w:rsidRPr="00827459">
        <w:rPr>
          <w:spacing w:val="8"/>
          <w:lang w:val="uk-UA"/>
        </w:rPr>
        <w:t>Житомирської обласної ради (далі - Орган управління майном).</w:t>
      </w:r>
    </w:p>
    <w:p w14:paraId="7D4CFFA7"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2. З питань підготовки громадян до національного спротиву та з питань, </w:t>
      </w:r>
      <w:r w:rsidRPr="00827459">
        <w:rPr>
          <w:rFonts w:eastAsia="Times New Roman" w:cs="Times New Roman"/>
          <w:lang w:val="uk-UA" w:eastAsia="uk-UA" w:bidi="ar-SA"/>
        </w:rPr>
        <w:t>віднесених чинним законодавством до повноважень Управління національно-патріотичного виховання, молоді та спорту Житомирської обласної державної адміністрації, координацію та контроль діяльності Центру здійснює вищезазначене Управління.</w:t>
      </w:r>
      <w:r w:rsidRPr="00827459">
        <w:rPr>
          <w:rFonts w:eastAsia="Times New Roman" w:cs="Times New Roman"/>
          <w:szCs w:val="20"/>
          <w:lang w:val="uk-UA" w:eastAsia="uk-UA" w:bidi="ar-SA"/>
        </w:rPr>
        <w:t xml:space="preserve"> </w:t>
      </w:r>
    </w:p>
    <w:p w14:paraId="0DF8AF7E"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3. Центр у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рішеннями Житомирської обласної ради, актами Житомирської обласної держадміністрації (військової адміністрації), </w:t>
      </w:r>
      <w:r w:rsidRPr="00827459">
        <w:rPr>
          <w:rFonts w:eastAsia="Times New Roman" w:cs="Times New Roman"/>
          <w:lang w:val="uk-UA" w:eastAsia="uk-UA" w:bidi="ar-SA"/>
        </w:rPr>
        <w:t>Управління національно-патріотичного виховання, молоді та спорту Житомирської обласної державної адміністрації,</w:t>
      </w:r>
      <w:r w:rsidRPr="00827459">
        <w:rPr>
          <w:rFonts w:eastAsia="Times New Roman" w:cs="Times New Roman"/>
          <w:szCs w:val="20"/>
          <w:lang w:val="uk-UA" w:eastAsia="uk-UA" w:bidi="ar-SA"/>
        </w:rPr>
        <w:t xml:space="preserve"> іншими нормативно-правовими актами, а також цим Положенням, яке затверджене Органом управління майном.</w:t>
      </w:r>
    </w:p>
    <w:p w14:paraId="18713823"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4. Центр є неприбутковим закладом.</w:t>
      </w:r>
    </w:p>
    <w:p w14:paraId="4A835581"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5. Найменування Центру: </w:t>
      </w:r>
    </w:p>
    <w:p w14:paraId="2B7417F2"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повне найменування: комунальний заклад «Житомирський обласний центр підготовки громадян до національного спротиву» Житомирської обласної ради;</w:t>
      </w:r>
    </w:p>
    <w:p w14:paraId="1FC76FD7"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скорочене найменування: </w:t>
      </w:r>
      <w:bookmarkStart w:id="1" w:name="_Hlk207777649"/>
      <w:r w:rsidRPr="00827459">
        <w:rPr>
          <w:rFonts w:eastAsia="Times New Roman" w:cs="Times New Roman"/>
          <w:szCs w:val="20"/>
          <w:lang w:val="uk-UA" w:eastAsia="uk-UA" w:bidi="ar-SA"/>
        </w:rPr>
        <w:t>КЗ «ЖО ЦПГ НС»</w:t>
      </w:r>
      <w:bookmarkEnd w:id="1"/>
      <w:r w:rsidRPr="00827459">
        <w:rPr>
          <w:rFonts w:eastAsia="Times New Roman" w:cs="Times New Roman"/>
          <w:szCs w:val="20"/>
          <w:lang w:val="uk-UA" w:eastAsia="uk-UA" w:bidi="ar-SA"/>
        </w:rPr>
        <w:t>.</w:t>
      </w:r>
    </w:p>
    <w:p w14:paraId="411A452D"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6. Центр має відокремлене майно, самостійний баланс, рахунки в органах Державної казначейської служби України, печатку, штампи, бланки з власними реквізитами.</w:t>
      </w:r>
    </w:p>
    <w:p w14:paraId="27DCA06C"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7. Центр не може бути засновником іншої юридичної особи.</w:t>
      </w:r>
    </w:p>
    <w:p w14:paraId="5603173D"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8. Центр самостійно несе відповідальність за своїми зобов’язаннями в межах належного йому майна згідно із законодавством та не несе відповідальності за зобов’язаннями Органу управління майном.</w:t>
      </w:r>
    </w:p>
    <w:p w14:paraId="4F9F6E5A"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Орган управління майном не несе відповідальності за зобов’язаннями Центру, крім випадків, передбачених законами України.</w:t>
      </w:r>
    </w:p>
    <w:p w14:paraId="325961D1" w14:textId="25FF5293" w:rsidR="00827459" w:rsidRPr="00827459" w:rsidRDefault="00827459" w:rsidP="00827459">
      <w:pPr>
        <w:spacing w:before="120"/>
        <w:ind w:firstLine="567"/>
        <w:jc w:val="both"/>
        <w:rPr>
          <w:rFonts w:eastAsia="Times New Roman" w:cs="Times New Roman"/>
          <w:spacing w:val="-12"/>
          <w:szCs w:val="20"/>
          <w:lang w:val="uk-UA" w:eastAsia="uk-UA" w:bidi="ar-SA"/>
        </w:rPr>
      </w:pPr>
      <w:r w:rsidRPr="00827459">
        <w:rPr>
          <w:rFonts w:eastAsia="Times New Roman" w:cs="Times New Roman"/>
          <w:spacing w:val="-10"/>
          <w:szCs w:val="20"/>
          <w:lang w:val="uk-UA" w:eastAsia="uk-UA" w:bidi="ar-SA"/>
        </w:rPr>
        <w:t xml:space="preserve">9. </w:t>
      </w:r>
      <w:r w:rsidRPr="00827459">
        <w:rPr>
          <w:rFonts w:eastAsia="Times New Roman" w:cs="Times New Roman"/>
          <w:spacing w:val="-12"/>
          <w:szCs w:val="20"/>
          <w:lang w:val="uk-UA" w:eastAsia="uk-UA" w:bidi="ar-SA"/>
        </w:rPr>
        <w:t>Місцезнаходження</w:t>
      </w:r>
      <w:r w:rsidR="00505FA3">
        <w:rPr>
          <w:rFonts w:eastAsia="Times New Roman" w:cs="Times New Roman"/>
          <w:spacing w:val="-12"/>
          <w:szCs w:val="20"/>
          <w:lang w:val="uk-UA" w:eastAsia="uk-UA" w:bidi="ar-SA"/>
        </w:rPr>
        <w:t xml:space="preserve"> Центру: м. Житомир, </w:t>
      </w:r>
      <w:r w:rsidR="00867DAF">
        <w:rPr>
          <w:rFonts w:eastAsia="Times New Roman" w:cs="Times New Roman"/>
          <w:spacing w:val="-12"/>
          <w:szCs w:val="20"/>
          <w:lang w:val="uk-UA" w:eastAsia="uk-UA" w:bidi="ar-SA"/>
        </w:rPr>
        <w:t>вул. Театральна, 17</w:t>
      </w:r>
      <w:r w:rsidRPr="00827459">
        <w:rPr>
          <w:rFonts w:eastAsia="Times New Roman" w:cs="Times New Roman"/>
          <w:spacing w:val="-12"/>
          <w:szCs w:val="20"/>
          <w:lang w:val="uk-UA" w:eastAsia="uk-UA" w:bidi="ar-SA"/>
        </w:rPr>
        <w:t>/</w:t>
      </w:r>
      <w:r w:rsidR="00867DAF">
        <w:rPr>
          <w:rFonts w:eastAsia="Times New Roman" w:cs="Times New Roman"/>
          <w:spacing w:val="-12"/>
          <w:szCs w:val="20"/>
          <w:lang w:val="uk-UA" w:eastAsia="uk-UA" w:bidi="ar-SA"/>
        </w:rPr>
        <w:t>20</w:t>
      </w:r>
      <w:r w:rsidR="00035351">
        <w:rPr>
          <w:rFonts w:eastAsia="Times New Roman" w:cs="Times New Roman"/>
          <w:spacing w:val="-12"/>
          <w:szCs w:val="20"/>
          <w:lang w:val="uk-UA" w:eastAsia="uk-UA" w:bidi="ar-SA"/>
        </w:rPr>
        <w:t>, 10014</w:t>
      </w:r>
      <w:r w:rsidR="00283853">
        <w:rPr>
          <w:rFonts w:eastAsia="Times New Roman" w:cs="Times New Roman"/>
          <w:spacing w:val="-12"/>
          <w:szCs w:val="20"/>
          <w:lang w:val="uk-UA" w:eastAsia="uk-UA" w:bidi="ar-SA"/>
        </w:rPr>
        <w:t>.</w:t>
      </w:r>
    </w:p>
    <w:p w14:paraId="2A0A50B7" w14:textId="77777777" w:rsidR="0091017A" w:rsidRPr="0091017A" w:rsidRDefault="0091017A" w:rsidP="00827459">
      <w:pPr>
        <w:spacing w:after="120"/>
        <w:jc w:val="center"/>
        <w:rPr>
          <w:rFonts w:eastAsia="Times New Roman" w:cs="Times New Roman"/>
          <w:b/>
          <w:sz w:val="10"/>
          <w:szCs w:val="20"/>
          <w:lang w:val="uk-UA" w:eastAsia="uk-UA" w:bidi="ar-SA"/>
        </w:rPr>
      </w:pPr>
    </w:p>
    <w:p w14:paraId="3F4ABBDD" w14:textId="5CCCDD8D" w:rsidR="00827459" w:rsidRPr="00287D8C" w:rsidRDefault="00827459" w:rsidP="00287D8C">
      <w:pPr>
        <w:spacing w:after="120"/>
        <w:jc w:val="center"/>
        <w:rPr>
          <w:rFonts w:eastAsia="Times New Roman" w:cs="Times New Roman"/>
          <w:b/>
          <w:szCs w:val="20"/>
          <w:lang w:val="uk-UA" w:eastAsia="uk-UA" w:bidi="ar-SA"/>
        </w:rPr>
      </w:pPr>
      <w:r w:rsidRPr="00827459">
        <w:rPr>
          <w:rFonts w:eastAsia="Times New Roman" w:cs="Times New Roman"/>
          <w:b/>
          <w:szCs w:val="20"/>
          <w:lang w:val="uk-UA" w:eastAsia="uk-UA" w:bidi="ar-SA"/>
        </w:rPr>
        <w:t>Мета та основні завдання діяльності Центру</w:t>
      </w:r>
    </w:p>
    <w:p w14:paraId="3115D657"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10. Метою діяльності Центру є виконання комплексу заходів, спрямованих на забезпечення готовності громадян України до національного спротиву, </w:t>
      </w:r>
      <w:r w:rsidRPr="00827459">
        <w:rPr>
          <w:rFonts w:eastAsia="Times New Roman" w:cs="Times New Roman"/>
          <w:szCs w:val="20"/>
          <w:lang w:val="uk-UA" w:eastAsia="uk-UA" w:bidi="ar-SA"/>
        </w:rPr>
        <w:lastRenderedPageBreak/>
        <w:t xml:space="preserve">сприяння обороноздатності держави та надання обороні України всеохоплюючого характеру. </w:t>
      </w:r>
    </w:p>
    <w:p w14:paraId="2DCCA544"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 xml:space="preserve">11. Основними завданнями діяльності Центру в мирний час є: </w:t>
      </w:r>
    </w:p>
    <w:p w14:paraId="1EECFD7E"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проведення базової підготовки громадян до національного спротиву, включаючи опанування загальновійськовими знаннями, практичними вміннями, правилами поводження із зброєю, індивідуальними засобами захисту та засвоєння основ з тактичної медицини тощо;</w:t>
      </w:r>
    </w:p>
    <w:p w14:paraId="04C591CF"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szCs w:val="20"/>
          <w:lang w:val="uk-UA" w:eastAsia="uk-UA" w:bidi="ar-SA"/>
        </w:rPr>
        <w:t>зміцнення у громадян української національної та громадянської ідентичності на основі суспільно-державних (національних) цінностей України</w:t>
      </w:r>
      <w:r w:rsidRPr="00827459">
        <w:rPr>
          <w:rFonts w:eastAsia="Times New Roman" w:cs="Times New Roman"/>
          <w:lang w:val="uk-UA" w:eastAsia="uk-UA" w:bidi="ar-SA"/>
        </w:rPr>
        <w:t>, стійкої мотивації та психологічної готовності до виконання конституційного обов’язку щодо захисту України, її незалежності та територіальної цілісності;</w:t>
      </w:r>
    </w:p>
    <w:p w14:paraId="2A776D2B"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szCs w:val="20"/>
          <w:lang w:val="uk-UA" w:eastAsia="uk-UA" w:bidi="ar-SA"/>
        </w:rPr>
        <w:t>організація військово-патріотичного виховання, спрямованого на формування оборонної свідомості, готовності стати до лав Збройних Сил та інших формувань сектору безпеки та оборони України, готовності до національного спротиву, героїзація та вшанування подвигів Захисників та Захисниць України</w:t>
      </w:r>
      <w:r w:rsidRPr="00827459">
        <w:rPr>
          <w:rFonts w:eastAsia="Times New Roman" w:cs="Times New Roman"/>
          <w:lang w:val="uk-UA" w:eastAsia="uk-UA" w:bidi="ar-SA"/>
        </w:rPr>
        <w:t>;</w:t>
      </w:r>
    </w:p>
    <w:p w14:paraId="42A3E296"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навчання громадян основам поведінки в умовах бойових дій, захисту населення, територій і навколишнього природного середовища, а також реагування на надзвичайні ситуації, пов’язані з наслідками воєнних дій;</w:t>
      </w:r>
    </w:p>
    <w:p w14:paraId="243877C6"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сприяння культурному, духовному та фізичному розвитку громадян, зокрема шляхом проведення заходів, що сприяють їх фізичній загартованості та громадянській стійкості;</w:t>
      </w:r>
    </w:p>
    <w:p w14:paraId="2557B442"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взаємодія з ветеранами війни та волонтерськими організаціями, іншими інститутами громадянського суспільства для забезпечення навчального процесу та підвищення ефективності підготовки громадян;</w:t>
      </w:r>
    </w:p>
    <w:p w14:paraId="30AB0CD6"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розроблення та впровадження освітніх програм, тренінгів, семінарів для підвищення професійного рівня інструкторів, викладачів та керівників навчальних груп, а також використання новітніх технологій для вдосконалення навчального процесу;</w:t>
      </w:r>
    </w:p>
    <w:p w14:paraId="2D1844CF"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раціональне використання матеріально-технічної бази Центру, забезпечення її розвитку, включаючи модернізацію обладнання та впровадження сучасних технологій;</w:t>
      </w:r>
    </w:p>
    <w:p w14:paraId="17149597"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 xml:space="preserve">участь у виконанні державних, регіональних та місцевих програм у сферах оборони, національного спротиву та </w:t>
      </w:r>
      <w:r w:rsidRPr="00827459">
        <w:rPr>
          <w:rFonts w:eastAsia="Times New Roman" w:cs="Times New Roman"/>
          <w:szCs w:val="20"/>
          <w:lang w:val="uk-UA" w:eastAsia="uk-UA" w:bidi="ar-SA"/>
        </w:rPr>
        <w:t>утвердження української національної та громадянської ідентичності, зокрема за напрямом</w:t>
      </w:r>
      <w:r w:rsidRPr="00827459">
        <w:rPr>
          <w:rFonts w:eastAsia="Times New Roman" w:cs="Times New Roman"/>
          <w:lang w:val="uk-UA" w:eastAsia="uk-UA" w:bidi="ar-SA"/>
        </w:rPr>
        <w:t xml:space="preserve"> військово-патріотичного виховання;</w:t>
      </w:r>
    </w:p>
    <w:p w14:paraId="0BBB73E9" w14:textId="77777777" w:rsidR="00827459" w:rsidRPr="00827459" w:rsidRDefault="00827459" w:rsidP="00827459">
      <w:pPr>
        <w:spacing w:before="120"/>
        <w:ind w:firstLine="567"/>
        <w:jc w:val="both"/>
        <w:rPr>
          <w:rFonts w:eastAsia="Times New Roman" w:cs="Times New Roman"/>
          <w:lang w:val="uk-UA" w:eastAsia="uk-UA" w:bidi="ar-SA"/>
        </w:rPr>
      </w:pPr>
      <w:r w:rsidRPr="00827459">
        <w:rPr>
          <w:rFonts w:eastAsia="Times New Roman" w:cs="Times New Roman"/>
          <w:lang w:val="uk-UA" w:eastAsia="uk-UA" w:bidi="ar-SA"/>
        </w:rPr>
        <w:t>забезпечення дотримання вимог законодавства з охорони праці, пожежної безпеки та збереження матеріальних цінностей;</w:t>
      </w:r>
    </w:p>
    <w:p w14:paraId="315A7202" w14:textId="77777777" w:rsidR="00827459" w:rsidRPr="00827459" w:rsidRDefault="00827459" w:rsidP="00827459">
      <w:pPr>
        <w:spacing w:before="120"/>
        <w:ind w:firstLine="567"/>
        <w:jc w:val="both"/>
        <w:rPr>
          <w:rFonts w:eastAsia="Times New Roman" w:cs="Times New Roman"/>
          <w:szCs w:val="22"/>
          <w:lang w:val="uk-UA" w:eastAsia="uk-UA" w:bidi="ar-SA"/>
        </w:rPr>
      </w:pPr>
      <w:r w:rsidRPr="00827459">
        <w:rPr>
          <w:rFonts w:eastAsia="Times New Roman" w:cs="Times New Roman"/>
          <w:szCs w:val="20"/>
          <w:lang w:val="uk-UA" w:eastAsia="uk-UA" w:bidi="ar-SA"/>
        </w:rPr>
        <w:t>провадження іншої діяльності, дозволеної законом, що відповідає меті функціонування Центру.</w:t>
      </w:r>
    </w:p>
    <w:p w14:paraId="75D491B0"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lastRenderedPageBreak/>
        <w:t xml:space="preserve">12. В умовах особливого періоду основним завданням Центру додатково є перехід на прискорені плани </w:t>
      </w:r>
      <w:r w:rsidRPr="00827459">
        <w:rPr>
          <w:rFonts w:eastAsia="Times New Roman" w:cs="Times New Roman"/>
          <w:color w:val="000000"/>
          <w:szCs w:val="20"/>
          <w:lang w:val="uk-UA" w:eastAsia="uk-UA" w:bidi="ar-SA"/>
        </w:rPr>
        <w:t>підготовки</w:t>
      </w:r>
      <w:r w:rsidRPr="00827459">
        <w:rPr>
          <w:rFonts w:eastAsia="Times New Roman" w:cs="Times New Roman"/>
          <w:color w:val="FF0000"/>
          <w:szCs w:val="20"/>
          <w:lang w:val="uk-UA" w:eastAsia="uk-UA" w:bidi="ar-SA"/>
        </w:rPr>
        <w:t xml:space="preserve"> </w:t>
      </w:r>
      <w:r w:rsidRPr="00827459">
        <w:rPr>
          <w:rFonts w:eastAsia="Times New Roman" w:cs="Times New Roman"/>
          <w:szCs w:val="20"/>
          <w:lang w:val="uk-UA" w:eastAsia="uk-UA" w:bidi="ar-SA"/>
        </w:rPr>
        <w:t>громадян України.</w:t>
      </w:r>
    </w:p>
    <w:p w14:paraId="76E5FA68" w14:textId="77777777" w:rsidR="00827459" w:rsidRDefault="00827459" w:rsidP="003C5817">
      <w:pPr>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13. Види діяльності, для провадження яких необхідно отримати ліцензію тощо, провадяться Центром за їх наявності.</w:t>
      </w:r>
    </w:p>
    <w:p w14:paraId="6FC45027" w14:textId="77777777" w:rsidR="00827459" w:rsidRPr="003C5817" w:rsidRDefault="00827459" w:rsidP="003C5817">
      <w:pPr>
        <w:jc w:val="both"/>
        <w:rPr>
          <w:rFonts w:eastAsia="Times New Roman" w:cs="Times New Roman"/>
          <w:sz w:val="24"/>
          <w:szCs w:val="24"/>
          <w:lang w:val="uk-UA" w:eastAsia="uk-UA" w:bidi="ar-SA"/>
        </w:rPr>
      </w:pPr>
    </w:p>
    <w:p w14:paraId="5943E96B" w14:textId="77777777" w:rsidR="00827459" w:rsidRPr="00827459" w:rsidRDefault="00827459" w:rsidP="003C5817">
      <w:pPr>
        <w:jc w:val="center"/>
        <w:rPr>
          <w:rFonts w:eastAsia="Times New Roman" w:cs="Times New Roman"/>
          <w:b/>
          <w:szCs w:val="20"/>
          <w:lang w:val="uk-UA" w:eastAsia="uk-UA" w:bidi="ar-SA"/>
        </w:rPr>
      </w:pPr>
      <w:r w:rsidRPr="00827459">
        <w:rPr>
          <w:rFonts w:eastAsia="Times New Roman" w:cs="Times New Roman"/>
          <w:b/>
          <w:szCs w:val="20"/>
          <w:lang w:val="uk-UA" w:eastAsia="uk-UA" w:bidi="ar-SA"/>
        </w:rPr>
        <w:t>Правовий статус Центру, його права та обов’язки</w:t>
      </w:r>
    </w:p>
    <w:p w14:paraId="1D5E9473" w14:textId="77777777" w:rsidR="00827459" w:rsidRPr="003C5817" w:rsidRDefault="00827459" w:rsidP="003C5817">
      <w:pPr>
        <w:jc w:val="center"/>
        <w:rPr>
          <w:rFonts w:eastAsia="Times New Roman" w:cs="Times New Roman"/>
          <w:b/>
          <w:sz w:val="24"/>
          <w:szCs w:val="24"/>
          <w:lang w:val="uk-UA" w:eastAsia="uk-UA" w:bidi="ar-SA"/>
        </w:rPr>
      </w:pPr>
    </w:p>
    <w:p w14:paraId="5071CCCE" w14:textId="77777777" w:rsidR="00827459" w:rsidRPr="00827459" w:rsidRDefault="00827459" w:rsidP="003C5817">
      <w:pPr>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14. Центр набуває права та обов’язки юридичної особи з моменту його державної реєстрації.</w:t>
      </w:r>
    </w:p>
    <w:p w14:paraId="38CACA30"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15. Відносини Центру з юридичними особами та громадянами в усіх сферах господарської діяльності будуються на договірних засадах згідно із законодавством.</w:t>
      </w:r>
    </w:p>
    <w:p w14:paraId="56BB54A0"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16. Центр має право:</w:t>
      </w:r>
    </w:p>
    <w:p w14:paraId="6BAA5903"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від свого імені вчиняти правочини, укладати угоди (договори), набувати майнові та особисті немайнові права, нести обов’язки, бути позивачем та відповідачем у визначених законом випадках;</w:t>
      </w:r>
    </w:p>
    <w:p w14:paraId="0125AE99"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страхувати майно Центру та його працівників шляхом укладення відповідних договорів;</w:t>
      </w:r>
    </w:p>
    <w:p w14:paraId="1DA7C347"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планувати та провадити діяльність відповідно до програм, рішень Житомирської обласної ради, актів Житомирської обласної державної (військової) адміністрації, </w:t>
      </w:r>
      <w:r w:rsidRPr="00827459">
        <w:rPr>
          <w:rFonts w:eastAsia="Times New Roman" w:cs="Times New Roman"/>
          <w:lang w:val="uk-UA" w:eastAsia="uk-UA" w:bidi="ar-SA"/>
        </w:rPr>
        <w:t xml:space="preserve">Управління національно-патріотичного виховання, молоді та спорту Житомирської обласної державної </w:t>
      </w:r>
      <w:r w:rsidRPr="00827459">
        <w:rPr>
          <w:rFonts w:eastAsia="Times New Roman" w:cs="Times New Roman"/>
          <w:szCs w:val="20"/>
          <w:lang w:val="uk-UA" w:eastAsia="uk-UA" w:bidi="ar-SA"/>
        </w:rPr>
        <w:t xml:space="preserve">(військової) </w:t>
      </w:r>
      <w:r w:rsidRPr="00827459">
        <w:rPr>
          <w:rFonts w:eastAsia="Times New Roman" w:cs="Times New Roman"/>
          <w:lang w:val="uk-UA" w:eastAsia="uk-UA" w:bidi="ar-SA"/>
        </w:rPr>
        <w:t>адміністрації</w:t>
      </w:r>
      <w:r w:rsidRPr="00827459">
        <w:rPr>
          <w:rFonts w:eastAsia="Times New Roman" w:cs="Times New Roman"/>
          <w:szCs w:val="20"/>
          <w:lang w:val="uk-UA" w:eastAsia="uk-UA" w:bidi="ar-SA"/>
        </w:rPr>
        <w:t>, укладених договорів;</w:t>
      </w:r>
    </w:p>
    <w:p w14:paraId="47FB4E44"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набувати у власність, брати в оренду відповідно до законодавства будівлі, споруди, обладнання та матеріали, транспортні засоби, обчислювальну техніку тощо для потреб Центру;</w:t>
      </w:r>
    </w:p>
    <w:p w14:paraId="0EF65305"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виключно за згодою Органу управління майном в установленому законодавством порядку відчужувати закріплене за Центром майно та інші цінності;</w:t>
      </w:r>
    </w:p>
    <w:p w14:paraId="1ADBAD8D"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планувати свою діяльність, визначати стратегію розвитку Центру на середньострокову та довгострокову перспективу, визначати пріоритетні завдання та порядок їх виконання;</w:t>
      </w:r>
    </w:p>
    <w:p w14:paraId="789DBFAE"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надавати консультативні послуги з питань, що належать до компетенції Центру, спеціалістам інших закладів, установ, організацій за їх зверненням;</w:t>
      </w:r>
    </w:p>
    <w:p w14:paraId="56CF5EA9"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для реалізації мети своєї діяльності, визначеної цим Положенням, залучати спеціалістів (у тому числі іноземних) на договірних засадах;</w:t>
      </w:r>
    </w:p>
    <w:p w14:paraId="6C6F5B53" w14:textId="7522FCDE"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створювати за погодженням з Органом управління майном у складі організаційної структури Центру відокремлені підрозділи (філії) в устано</w:t>
      </w:r>
      <w:r w:rsidR="00867DAF">
        <w:rPr>
          <w:rFonts w:eastAsia="Times New Roman" w:cs="Times New Roman"/>
          <w:szCs w:val="20"/>
          <w:lang w:val="uk-UA" w:eastAsia="uk-UA" w:bidi="ar-SA"/>
        </w:rPr>
        <w:t>вленому законодавством порядку;</w:t>
      </w:r>
    </w:p>
    <w:p w14:paraId="070F6881"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отримувати від місцевих державних адміністрацій, органів місцевого самоврядування, військових адміністрацій населених пунктів (у разі їх </w:t>
      </w:r>
      <w:r w:rsidRPr="00827459">
        <w:rPr>
          <w:rFonts w:eastAsia="Times New Roman" w:cs="Times New Roman"/>
          <w:szCs w:val="20"/>
          <w:lang w:val="uk-UA" w:eastAsia="uk-UA" w:bidi="ar-SA"/>
        </w:rPr>
        <w:lastRenderedPageBreak/>
        <w:t>утворення) інформацію, необхідну для виконання покладених на Центр завдань;</w:t>
      </w:r>
    </w:p>
    <w:p w14:paraId="7528DF52"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розробляти та затверджувати навчальні, тренінгові програми, провадити в установленому порядку просвітницьку, краєзнавчу, інформаційну діяльність;</w:t>
      </w:r>
    </w:p>
    <w:p w14:paraId="3C0C516A"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подавати керівникам юридичних осіб, органам виконавчої влади та органам місцевого самоврядування та військовим адміністраціям населених пунктів (у разі їх утворення) пропозиції щодо підготовки працівників і населення з питань національного спротиву, цивільного захисту та військово-патріотичного виховання в умовах ведення війни або виникнення надзвичайних ситуацій, пов’язаних з наслідками стихійних лих або терористичних актів;</w:t>
      </w:r>
    </w:p>
    <w:p w14:paraId="3F9C1677"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залучати в установленому порядку необхідних спеціалістів, зокрема з науково-дослідних установ та закладів освіти, для надання консультацій та проведення занять відповідно до навчальних планів та типових програм підготовки</w:t>
      </w:r>
      <w:r w:rsidRPr="00827459">
        <w:rPr>
          <w:rFonts w:eastAsia="Times New Roman" w:cs="Times New Roman"/>
          <w:szCs w:val="20"/>
          <w:lang w:eastAsia="uk-UA" w:bidi="ar-SA"/>
        </w:rPr>
        <w:t xml:space="preserve"> </w:t>
      </w:r>
      <w:r w:rsidRPr="00827459">
        <w:rPr>
          <w:rFonts w:eastAsia="Times New Roman" w:cs="Times New Roman"/>
          <w:szCs w:val="20"/>
          <w:lang w:val="uk-UA" w:eastAsia="uk-UA" w:bidi="ar-SA"/>
        </w:rPr>
        <w:t>громадян України до національного спротиву,</w:t>
      </w:r>
      <w:r w:rsidRPr="00827459">
        <w:rPr>
          <w:rFonts w:eastAsia="Times New Roman" w:cs="Times New Roman"/>
          <w:color w:val="FF0000"/>
          <w:lang w:val="uk-UA" w:eastAsia="uk-UA" w:bidi="ar-SA"/>
        </w:rPr>
        <w:t xml:space="preserve"> </w:t>
      </w:r>
      <w:r w:rsidRPr="00827459">
        <w:rPr>
          <w:rFonts w:eastAsia="Times New Roman" w:cs="Times New Roman"/>
          <w:lang w:val="uk-UA" w:eastAsia="uk-UA" w:bidi="ar-SA"/>
        </w:rPr>
        <w:t>затверджених Командувачем Сил територіальної оборони Збройних Сил;</w:t>
      </w:r>
    </w:p>
    <w:p w14:paraId="6216AD98"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брати участь у реалізації міжнародних проектів, грантів в установленому законодавством порядку; </w:t>
      </w:r>
    </w:p>
    <w:p w14:paraId="1B0E7C4F"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провадити іншу діяльність, дозволену законодавством, що відповідає меті та завданням Центру.</w:t>
      </w:r>
    </w:p>
    <w:p w14:paraId="15C39F3F"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Центр має інші права відповідно до законодавства та цього Положення.</w:t>
      </w:r>
    </w:p>
    <w:p w14:paraId="0CC0DE60"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17. Центр зобов’язаний:</w:t>
      </w:r>
    </w:p>
    <w:p w14:paraId="5E1FBBF9"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дотримуватися положень Конституції та законів України, актів Президента України, Кабінету Міністрів України, інших нормативно-правових актів та міжнародних договорів України, укладених в установленому законом порядку, та цим Положенням;</w:t>
      </w:r>
    </w:p>
    <w:p w14:paraId="027B3B05"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забезпечувати дотримання вимог Закону України «Про захист персональних даних» щодо осіб, які пройшли чи проходять відповідну підготовку в Центрі;</w:t>
      </w:r>
    </w:p>
    <w:p w14:paraId="4C93D016"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забезпечувати суворе дотримання та виконання заходів безпеки працівниками та особами, які проходять підготовку в Центрі;</w:t>
      </w:r>
    </w:p>
    <w:p w14:paraId="5DA2A858"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своєчасно сплачувати податки, збори та платежі до бюджетів та державних цільових фондів згідно із законодавством;</w:t>
      </w:r>
    </w:p>
    <w:p w14:paraId="44212C55"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здійснювати цільове та ефективне використання і збереження об’єктів спільної власності територіальних громад сіл, с</w:t>
      </w:r>
      <w:r w:rsidR="00CB77D2">
        <w:rPr>
          <w:rFonts w:eastAsia="Times New Roman" w:cs="Times New Roman"/>
          <w:szCs w:val="20"/>
          <w:lang w:val="uk-UA" w:eastAsia="uk-UA" w:bidi="ar-SA"/>
        </w:rPr>
        <w:t>елищ, міст Житомирської області.</w:t>
      </w:r>
    </w:p>
    <w:p w14:paraId="47AE9617"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створювати належні умови для високопродуктивної праці, забезпечення додержання вимог законодавства про працю, правил та норм охорони праці, техніки безпеки, соціального страхування;</w:t>
      </w:r>
    </w:p>
    <w:p w14:paraId="0FC0C8B3"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lastRenderedPageBreak/>
        <w:t>вживати заходів з метою підвищення матеріального заохочення працівників, забезпечення економного і раціонального використання коштів, своєчасних розрахунків з працівниками Центру;</w:t>
      </w:r>
    </w:p>
    <w:p w14:paraId="71E0346B"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організовувати та забезпечувати підвищення кваліфікації працівників Центру;</w:t>
      </w:r>
    </w:p>
    <w:p w14:paraId="4147F252"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здійснювати заходи з підвищення ефективності діяльності Центру;</w:t>
      </w:r>
    </w:p>
    <w:p w14:paraId="0027FA9A"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 xml:space="preserve">у межах своїх повноважень здійснювати заходи щодо своєчасного відтворення і запобігання псуванню, забрудненню, засміченню та виснаженню природних ресурсів, не допускати зниження їх якості у процесі господарювання; </w:t>
      </w:r>
    </w:p>
    <w:p w14:paraId="18C58C03"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запровадити антикорупційну програму в установленому законодавством порядку;</w:t>
      </w:r>
    </w:p>
    <w:p w14:paraId="6D990D0E"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вести бухгалтерський облік та подавати фінансову звітність у порядку, встановленому законодавством;</w:t>
      </w:r>
    </w:p>
    <w:p w14:paraId="2396C29D"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організовувати функціонування структурних підрозділів до виконання необхідного комплексу завдань, покладених на Центр в умовах мирного часу та в умовах дії правового режиму воєнного стану;</w:t>
      </w:r>
    </w:p>
    <w:p w14:paraId="69B4B5B5"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постійно підтримувати високий рівень професіоналізму інструкторів для забезпечення освітньої діяльності та безперебійного проведення навчального процесу відповідно до планів підготовки;</w:t>
      </w:r>
    </w:p>
    <w:p w14:paraId="54ABD531" w14:textId="77777777" w:rsidR="00827459" w:rsidRPr="00827459" w:rsidRDefault="00827459" w:rsidP="00827459">
      <w:pPr>
        <w:spacing w:before="120"/>
        <w:ind w:firstLine="567"/>
        <w:jc w:val="both"/>
        <w:rPr>
          <w:rFonts w:eastAsia="Times New Roman" w:cs="Times New Roman"/>
          <w:szCs w:val="20"/>
          <w:lang w:val="uk-UA" w:eastAsia="uk-UA" w:bidi="ar-SA"/>
        </w:rPr>
      </w:pPr>
      <w:r w:rsidRPr="00827459">
        <w:rPr>
          <w:rFonts w:eastAsia="Times New Roman" w:cs="Times New Roman"/>
          <w:szCs w:val="20"/>
          <w:lang w:val="uk-UA" w:eastAsia="uk-UA" w:bidi="ar-SA"/>
        </w:rPr>
        <w:t>своєчасно та якісно надавати послуги з підготовки громадян України з питань національного спротиву, цивільного захисту та військово-патріотичного виховання, а також надавати послуги (виконувати роботи) на договірних засадах відповідно до законодавства та цього Положення.</w:t>
      </w:r>
    </w:p>
    <w:p w14:paraId="5F1E9CFA" w14:textId="77777777" w:rsidR="00827459" w:rsidRPr="00827459" w:rsidRDefault="00827459" w:rsidP="00827459">
      <w:pPr>
        <w:spacing w:before="120"/>
        <w:ind w:firstLine="567"/>
        <w:jc w:val="both"/>
        <w:rPr>
          <w:rFonts w:eastAsia="Times New Roman" w:cs="Times New Roman"/>
          <w:color w:val="000000"/>
          <w:szCs w:val="20"/>
          <w:lang w:val="uk-UA" w:eastAsia="uk-UA" w:bidi="ar-SA"/>
        </w:rPr>
      </w:pPr>
      <w:r w:rsidRPr="00827459">
        <w:rPr>
          <w:rFonts w:eastAsia="Times New Roman" w:cs="Times New Roman"/>
          <w:szCs w:val="20"/>
          <w:lang w:val="uk-UA" w:eastAsia="uk-UA" w:bidi="ar-SA"/>
        </w:rPr>
        <w:t xml:space="preserve">18. </w:t>
      </w:r>
      <w:r w:rsidRPr="00827459">
        <w:rPr>
          <w:rFonts w:eastAsia="Times New Roman" w:cs="Times New Roman"/>
          <w:color w:val="000000"/>
          <w:szCs w:val="20"/>
          <w:lang w:val="uk-UA" w:eastAsia="uk-UA" w:bidi="ar-SA"/>
        </w:rPr>
        <w:t>Центр співпрацює з громадськими об’єднаннями, юридичними особами, військовими частинами Сил територіальної оборони Збройних Сил, вищими військовими навчальними закладами, навчальними центрами, іншими військовими частинами (установами) Збройних Сил та іншими суб’єктами національного спротиву, що провадять діяльність у сферах оборони, безпеки, освіти, цивільного захисту, з метою залучення кваліфікованих інструкторів до проведення навчальних занять, обміну досвідом та розроблення нових методичних матеріалів, організації спільних заходів, тренувань та інформаційних кампаній.</w:t>
      </w:r>
    </w:p>
    <w:p w14:paraId="34791D67" w14:textId="77777777" w:rsidR="00612A03" w:rsidRDefault="00612A03" w:rsidP="00612A03">
      <w:pPr>
        <w:pStyle w:val="a6"/>
        <w:jc w:val="both"/>
        <w:rPr>
          <w:szCs w:val="28"/>
        </w:rPr>
      </w:pPr>
      <w:r>
        <w:rPr>
          <w:color w:val="000000" w:themeColor="text1"/>
          <w:szCs w:val="28"/>
        </w:rPr>
        <w:t xml:space="preserve">19. Центр може укладати меморандуми про співпрацю </w:t>
      </w:r>
      <w:r>
        <w:rPr>
          <w:szCs w:val="28"/>
        </w:rPr>
        <w:t>з громадськими об’єднаннями, волонтерськими асоціаціями та іншими інститутами громадянського суспільства, юридичними особами для виконання спільних заходів та забезпечення більш широкого залучення громадян до підготовки</w:t>
      </w:r>
      <w:r w:rsidRPr="00612A03">
        <w:rPr>
          <w:szCs w:val="28"/>
          <w:lang w:val="ru-RU"/>
        </w:rPr>
        <w:t xml:space="preserve"> </w:t>
      </w:r>
      <w:bookmarkStart w:id="2" w:name="_Hlk195534096"/>
      <w:r>
        <w:rPr>
          <w:szCs w:val="28"/>
        </w:rPr>
        <w:t>до національного спротиву, зокрема військово-патріотичного виховання.</w:t>
      </w:r>
    </w:p>
    <w:bookmarkEnd w:id="2"/>
    <w:p w14:paraId="2569D88E" w14:textId="77777777" w:rsidR="00612A03" w:rsidRDefault="00612A03" w:rsidP="00612A03">
      <w:pPr>
        <w:pStyle w:val="a6"/>
        <w:jc w:val="both"/>
        <w:rPr>
          <w:szCs w:val="28"/>
        </w:rPr>
      </w:pPr>
      <w:r>
        <w:rPr>
          <w:szCs w:val="28"/>
        </w:rPr>
        <w:t>20. Результати взаємодії з партнерами висвітлюються у звітах Центру, які подаються щоквартал</w:t>
      </w:r>
      <w:r w:rsidR="00CB77D2">
        <w:rPr>
          <w:szCs w:val="28"/>
        </w:rPr>
        <w:t>у</w:t>
      </w:r>
      <w:r w:rsidR="00860D0F" w:rsidRPr="00CB77D2">
        <w:rPr>
          <w:szCs w:val="28"/>
        </w:rPr>
        <w:t xml:space="preserve"> Органу управління майном</w:t>
      </w:r>
      <w:r w:rsidR="00CB77D2">
        <w:rPr>
          <w:szCs w:val="28"/>
        </w:rPr>
        <w:t>, Житомирській</w:t>
      </w:r>
      <w:r w:rsidR="00860D0F" w:rsidRPr="00CB77D2">
        <w:rPr>
          <w:szCs w:val="28"/>
        </w:rPr>
        <w:t xml:space="preserve"> </w:t>
      </w:r>
      <w:r w:rsidR="00CB77D2">
        <w:rPr>
          <w:szCs w:val="28"/>
        </w:rPr>
        <w:t>обласній</w:t>
      </w:r>
      <w:r w:rsidRPr="00CB77D2">
        <w:rPr>
          <w:szCs w:val="28"/>
        </w:rPr>
        <w:t xml:space="preserve"> держа</w:t>
      </w:r>
      <w:r w:rsidR="00CB77D2">
        <w:rPr>
          <w:szCs w:val="28"/>
        </w:rPr>
        <w:t>вній (військовій</w:t>
      </w:r>
      <w:r w:rsidR="00860D0F" w:rsidRPr="00CB77D2">
        <w:rPr>
          <w:szCs w:val="28"/>
        </w:rPr>
        <w:t>)</w:t>
      </w:r>
      <w:r w:rsidR="00CC015A" w:rsidRPr="00CB77D2">
        <w:rPr>
          <w:szCs w:val="28"/>
        </w:rPr>
        <w:t xml:space="preserve"> адміністрації</w:t>
      </w:r>
      <w:r w:rsidRPr="00CB77D2">
        <w:rPr>
          <w:szCs w:val="28"/>
        </w:rPr>
        <w:t>.</w:t>
      </w:r>
    </w:p>
    <w:p w14:paraId="68A574C8" w14:textId="77777777" w:rsidR="00612A03" w:rsidRPr="00DD6D89" w:rsidRDefault="00612A03" w:rsidP="00612A03">
      <w:pPr>
        <w:pStyle w:val="a6"/>
        <w:tabs>
          <w:tab w:val="left" w:pos="1418"/>
        </w:tabs>
        <w:jc w:val="both"/>
      </w:pPr>
      <w:r>
        <w:lastRenderedPageBreak/>
        <w:t>21. Військовослужбовці та посадові особи Збройних Сил та інших складових сектору безпеки та оборони можуть залучатися до заходів, що здійснюються Центром, за рішенням їх командирів (керівників) на підставі навчальних планів відповідно до типових програм підготовки</w:t>
      </w:r>
      <w:r w:rsidRPr="00612A03">
        <w:rPr>
          <w:lang w:val="ru-RU"/>
        </w:rPr>
        <w:t xml:space="preserve"> </w:t>
      </w:r>
      <w:r>
        <w:t>громадян України до національного спротиву, які затверджуються Командувачем Сил територіальної оборони Збройних Сил.</w:t>
      </w:r>
    </w:p>
    <w:p w14:paraId="2E7E1B83" w14:textId="77777777" w:rsidR="003B0290" w:rsidRDefault="00612A03" w:rsidP="003C5817">
      <w:pPr>
        <w:pStyle w:val="a6"/>
        <w:spacing w:before="0"/>
        <w:jc w:val="both"/>
        <w:rPr>
          <w:szCs w:val="28"/>
        </w:rPr>
      </w:pPr>
      <w:bookmarkStart w:id="3" w:name="_Hlk191889755"/>
      <w:r>
        <w:rPr>
          <w:szCs w:val="28"/>
        </w:rPr>
        <w:t>Центр готує та подає</w:t>
      </w:r>
      <w:r w:rsidR="00CB77D2">
        <w:rPr>
          <w:szCs w:val="28"/>
        </w:rPr>
        <w:t xml:space="preserve"> щокварталу</w:t>
      </w:r>
      <w:r>
        <w:rPr>
          <w:szCs w:val="28"/>
        </w:rPr>
        <w:t xml:space="preserve"> </w:t>
      </w:r>
      <w:r w:rsidR="00860D0F" w:rsidRPr="00CB77D2">
        <w:rPr>
          <w:szCs w:val="28"/>
        </w:rPr>
        <w:t>Органу управління майном</w:t>
      </w:r>
      <w:r w:rsidR="00CB77D2">
        <w:rPr>
          <w:szCs w:val="28"/>
        </w:rPr>
        <w:t>,  Житомирській обласній</w:t>
      </w:r>
      <w:r w:rsidR="00860D0F" w:rsidRPr="00CB77D2">
        <w:rPr>
          <w:szCs w:val="28"/>
        </w:rPr>
        <w:t xml:space="preserve"> державної (військової) адміністрації</w:t>
      </w:r>
      <w:r w:rsidR="000D6EF4">
        <w:rPr>
          <w:szCs w:val="28"/>
        </w:rPr>
        <w:t xml:space="preserve"> та</w:t>
      </w:r>
      <w:r w:rsidR="000D6EF4" w:rsidRPr="000D6EF4">
        <w:rPr>
          <w:szCs w:val="28"/>
        </w:rPr>
        <w:t xml:space="preserve"> </w:t>
      </w:r>
      <w:r w:rsidR="00CB77D2">
        <w:rPr>
          <w:szCs w:val="28"/>
        </w:rPr>
        <w:t>Управлінню</w:t>
      </w:r>
      <w:r w:rsidR="000D6EF4" w:rsidRPr="00EF33F1">
        <w:rPr>
          <w:szCs w:val="28"/>
        </w:rPr>
        <w:t xml:space="preserve"> національно-патріотичного виховання, молоді та спорту Житомирської обласної державної </w:t>
      </w:r>
      <w:r w:rsidR="004E2940">
        <w:rPr>
          <w:szCs w:val="28"/>
        </w:rPr>
        <w:t xml:space="preserve">(військової) </w:t>
      </w:r>
      <w:r w:rsidR="000D6EF4" w:rsidRPr="00EF33F1">
        <w:rPr>
          <w:szCs w:val="28"/>
        </w:rPr>
        <w:t>адміністрації</w:t>
      </w:r>
      <w:r>
        <w:rPr>
          <w:szCs w:val="28"/>
        </w:rPr>
        <w:t xml:space="preserve"> звіт про використання коштів, досягнуті результати та актуальні потреби.</w:t>
      </w:r>
    </w:p>
    <w:p w14:paraId="752F4CF9" w14:textId="77777777" w:rsidR="003C5817" w:rsidRPr="003C5817" w:rsidRDefault="003C5817" w:rsidP="003C5817">
      <w:pPr>
        <w:pStyle w:val="a6"/>
        <w:spacing w:before="0"/>
        <w:jc w:val="both"/>
        <w:rPr>
          <w:sz w:val="24"/>
          <w:szCs w:val="24"/>
        </w:rPr>
      </w:pPr>
    </w:p>
    <w:bookmarkEnd w:id="3"/>
    <w:p w14:paraId="36F237EC" w14:textId="77777777" w:rsidR="003B0290" w:rsidRDefault="00612A03" w:rsidP="003C5817">
      <w:pPr>
        <w:pStyle w:val="a6"/>
        <w:spacing w:before="0"/>
        <w:ind w:firstLine="0"/>
        <w:jc w:val="center"/>
        <w:rPr>
          <w:b/>
        </w:rPr>
      </w:pPr>
      <w:r w:rsidRPr="003B0290">
        <w:rPr>
          <w:b/>
        </w:rPr>
        <w:t>Майно та фінансування Центру</w:t>
      </w:r>
    </w:p>
    <w:p w14:paraId="50CECF9A" w14:textId="77777777" w:rsidR="003C5817" w:rsidRPr="003C5817" w:rsidRDefault="003C5817" w:rsidP="003C5817">
      <w:pPr>
        <w:pStyle w:val="a6"/>
        <w:spacing w:before="0"/>
        <w:ind w:firstLine="0"/>
        <w:jc w:val="center"/>
        <w:rPr>
          <w:b/>
          <w:sz w:val="24"/>
          <w:szCs w:val="24"/>
        </w:rPr>
      </w:pPr>
    </w:p>
    <w:p w14:paraId="05582F95" w14:textId="77777777" w:rsidR="00612A03" w:rsidRDefault="00612A03" w:rsidP="003C5817">
      <w:pPr>
        <w:pStyle w:val="a6"/>
        <w:spacing w:before="0"/>
        <w:jc w:val="both"/>
      </w:pPr>
      <w:r>
        <w:t xml:space="preserve">22. Майно Центру становлять основні </w:t>
      </w:r>
      <w:r w:rsidR="00860D0F">
        <w:t>засоби,</w:t>
      </w:r>
      <w:r>
        <w:t xml:space="preserve"> оборотні кошти, а також інші цінності</w:t>
      </w:r>
      <w:r w:rsidR="00860D0F">
        <w:t>,</w:t>
      </w:r>
      <w:r>
        <w:t xml:space="preserve"> вартість яких відображ</w:t>
      </w:r>
      <w:r w:rsidR="00860D0F">
        <w:t>ається</w:t>
      </w:r>
      <w:r>
        <w:t xml:space="preserve"> у </w:t>
      </w:r>
      <w:r w:rsidR="00860D0F">
        <w:t xml:space="preserve">його </w:t>
      </w:r>
      <w:r>
        <w:t>самостійному балансі.</w:t>
      </w:r>
    </w:p>
    <w:p w14:paraId="23260840" w14:textId="77777777" w:rsidR="00612A03" w:rsidRDefault="00612A03" w:rsidP="00612A03">
      <w:pPr>
        <w:pStyle w:val="a6"/>
        <w:jc w:val="both"/>
      </w:pPr>
      <w:r>
        <w:t xml:space="preserve">23. Майно Центру </w:t>
      </w:r>
      <w:r w:rsidR="00860D0F">
        <w:t xml:space="preserve">є </w:t>
      </w:r>
      <w:r>
        <w:t>спільно</w:t>
      </w:r>
      <w:r w:rsidR="00860D0F">
        <w:t>ю</w:t>
      </w:r>
      <w:r>
        <w:t xml:space="preserve"> власні</w:t>
      </w:r>
      <w:r w:rsidR="00860D0F">
        <w:t>стю</w:t>
      </w:r>
      <w:r>
        <w:t xml:space="preserve"> тер</w:t>
      </w:r>
      <w:r w:rsidR="00FF48B4">
        <w:t xml:space="preserve">иторіальних громад </w:t>
      </w:r>
      <w:r w:rsidR="00D07294">
        <w:t xml:space="preserve">сіл, селищ, міст </w:t>
      </w:r>
      <w:r w:rsidR="00FF48B4">
        <w:t xml:space="preserve">Житомирської області </w:t>
      </w:r>
      <w:r w:rsidR="00D07294">
        <w:t>і</w:t>
      </w:r>
      <w:r>
        <w:t xml:space="preserve"> закріплюється за </w:t>
      </w:r>
      <w:r w:rsidR="00D07294">
        <w:t>ним</w:t>
      </w:r>
      <w:r>
        <w:t xml:space="preserve"> на праві оперативного управління</w:t>
      </w:r>
      <w:r w:rsidR="00D07294">
        <w:t>. Перелік майна, що закріплюється за Центром на праві оперативного управління, визначається виключно Органом управління майном і може ним змінюватися.</w:t>
      </w:r>
      <w:r>
        <w:t xml:space="preserve"> </w:t>
      </w:r>
    </w:p>
    <w:p w14:paraId="05173DAB" w14:textId="77777777" w:rsidR="00612A03" w:rsidRDefault="00CB77D2" w:rsidP="00612A03">
      <w:pPr>
        <w:pStyle w:val="a6"/>
        <w:jc w:val="both"/>
      </w:pPr>
      <w:r>
        <w:t>24. З</w:t>
      </w:r>
      <w:r w:rsidR="00D07294">
        <w:t xml:space="preserve">дійснюючи право оперативного управління, Центр володіє, користується та розпоряджається зазначеним майном на свій розсуд, вчиняючи щодо нього будь-які дії, які не суперечать чинному законодавству, цьому Положенню та рішенням Органу управління майном. </w:t>
      </w:r>
    </w:p>
    <w:p w14:paraId="67A5885C" w14:textId="77777777" w:rsidR="00832CF8" w:rsidRDefault="00612A03" w:rsidP="004E2940">
      <w:pPr>
        <w:pStyle w:val="a6"/>
        <w:jc w:val="both"/>
      </w:pPr>
      <w:r>
        <w:t xml:space="preserve">25. </w:t>
      </w:r>
      <w:r w:rsidR="00D07294">
        <w:t xml:space="preserve">Центр не має права безоплатно передавати належне йому майно іншим юридичним особам чи громадянам, крім випадків, передбачених чинним законодавством. При цьому, відчуження, списання, застава та передача в користування (оренду) майна, що є спільною власністю територіальних громад сіл, селищ, міст області і закріплене за Центром на праві оперативного управління, здійснюється з дозволу Органу управління майном у порядку, що встановлений </w:t>
      </w:r>
      <w:r w:rsidR="00832CF8">
        <w:t>Житомирською обласною радою. Розпоряджатися в інший спосіб майном, що належить до основних засобів, Центр має право лише у межах повноважень та у спосіб, що передбачені чинним законодавством.</w:t>
      </w:r>
    </w:p>
    <w:p w14:paraId="546D16F3" w14:textId="77777777" w:rsidR="00832CF8" w:rsidRDefault="00832CF8" w:rsidP="00832CF8">
      <w:pPr>
        <w:pStyle w:val="a6"/>
        <w:spacing w:before="0"/>
        <w:jc w:val="both"/>
      </w:pPr>
      <w:r>
        <w:t>Кошти, одержані в результаті відчуження нерухомого майна та об’єктів незавершеного будівництва, спрямовуються в обласний бюджет.</w:t>
      </w:r>
    </w:p>
    <w:p w14:paraId="781646D5" w14:textId="77777777" w:rsidR="00832CF8" w:rsidRDefault="00832CF8" w:rsidP="0091017A">
      <w:pPr>
        <w:pStyle w:val="a6"/>
        <w:spacing w:before="0"/>
        <w:jc w:val="both"/>
      </w:pPr>
      <w:r>
        <w:t>Джерелами формування майна Центру є:</w:t>
      </w:r>
    </w:p>
    <w:p w14:paraId="09A8626D" w14:textId="77777777" w:rsidR="00832CF8" w:rsidRDefault="00832CF8" w:rsidP="00832CF8">
      <w:pPr>
        <w:pStyle w:val="a6"/>
        <w:spacing w:before="0"/>
        <w:ind w:firstLine="720"/>
        <w:jc w:val="both"/>
      </w:pPr>
      <w:r>
        <w:t>- майно, передане Органом управління майном;</w:t>
      </w:r>
    </w:p>
    <w:p w14:paraId="1BD4AB9E" w14:textId="77777777" w:rsidR="00832CF8" w:rsidRDefault="00832CF8" w:rsidP="00832CF8">
      <w:pPr>
        <w:pStyle w:val="a6"/>
        <w:spacing w:before="0"/>
        <w:ind w:firstLine="720"/>
        <w:jc w:val="both"/>
      </w:pPr>
      <w:r>
        <w:t>- кошти обласного бюджету;</w:t>
      </w:r>
    </w:p>
    <w:p w14:paraId="48C892D5" w14:textId="77777777" w:rsidR="00832CF8" w:rsidRDefault="00832CF8" w:rsidP="00832CF8">
      <w:pPr>
        <w:pStyle w:val="a6"/>
        <w:spacing w:before="0"/>
        <w:ind w:firstLine="720"/>
        <w:jc w:val="both"/>
      </w:pPr>
      <w:r>
        <w:t>- безоплатні та благодійні внески, пожертвування організацій, підприємств і громадян;</w:t>
      </w:r>
    </w:p>
    <w:p w14:paraId="51B5C554" w14:textId="77777777" w:rsidR="00832CF8" w:rsidRDefault="00832CF8" w:rsidP="00832CF8">
      <w:pPr>
        <w:pStyle w:val="a6"/>
        <w:spacing w:before="0"/>
        <w:ind w:firstLine="720"/>
        <w:jc w:val="both"/>
      </w:pPr>
      <w:r>
        <w:t>- майно, придбане в інших суб’єктів господарювання, організацій та громадян у встановленому чинним законодавством України порядку;</w:t>
      </w:r>
    </w:p>
    <w:p w14:paraId="455FFA16" w14:textId="77777777" w:rsidR="00832CF8" w:rsidRDefault="00832CF8" w:rsidP="00832CF8">
      <w:pPr>
        <w:pStyle w:val="a6"/>
        <w:spacing w:before="0"/>
        <w:ind w:firstLine="720"/>
        <w:jc w:val="both"/>
      </w:pPr>
      <w:r>
        <w:t>- інше майно, набуте на підставах, не заборонених чинним законодавством України.</w:t>
      </w:r>
    </w:p>
    <w:p w14:paraId="0E09FE47" w14:textId="77777777" w:rsidR="00832CF8" w:rsidRDefault="00832CF8" w:rsidP="00832CF8">
      <w:pPr>
        <w:pStyle w:val="a6"/>
        <w:spacing w:before="0"/>
        <w:ind w:firstLine="720"/>
        <w:jc w:val="both"/>
      </w:pPr>
      <w:r>
        <w:lastRenderedPageBreak/>
        <w:t>Центр здійснює володіння, користування землею та іншими природними ресурсами відповідно до мети своєї діяльності та чинного законодавства України.</w:t>
      </w:r>
    </w:p>
    <w:p w14:paraId="306CACEE" w14:textId="77777777" w:rsidR="00832CF8" w:rsidRDefault="00832CF8" w:rsidP="00832CF8">
      <w:pPr>
        <w:pStyle w:val="a6"/>
        <w:spacing w:before="0"/>
        <w:ind w:firstLine="720"/>
        <w:jc w:val="both"/>
      </w:pPr>
      <w:r>
        <w:t xml:space="preserve">Збитки, завдані Центру в результаті його майнових прав громадянами, юридичними особами і державними органами, відшкодовуються </w:t>
      </w:r>
      <w:r w:rsidR="007412A0">
        <w:t>згідно з рішенням суду.</w:t>
      </w:r>
    </w:p>
    <w:p w14:paraId="5432F6B5" w14:textId="77777777" w:rsidR="00612A03" w:rsidRDefault="00612A03" w:rsidP="00612A03">
      <w:pPr>
        <w:pStyle w:val="a6"/>
        <w:jc w:val="both"/>
      </w:pPr>
      <w:r>
        <w:t>26. Фінансування планової діяльності Центру здійснюється у порядку, визначеному законодавством. Джерелами фінансування Центру є кошти відповідних місцевих бюджетів, інші джерела, не заборонені законодавством.</w:t>
      </w:r>
    </w:p>
    <w:p w14:paraId="422F6C33" w14:textId="77777777" w:rsidR="00612A03" w:rsidRDefault="00612A03" w:rsidP="00612A03">
      <w:pPr>
        <w:pStyle w:val="a6"/>
        <w:jc w:val="both"/>
      </w:pPr>
      <w:r>
        <w:t>27. Основним плановим документом, який надає повноважен</w:t>
      </w:r>
      <w:r w:rsidR="000D6EF4">
        <w:t>ня Центру щодо отримання  надходжень</w:t>
      </w:r>
      <w:r>
        <w:t xml:space="preserve"> і здійснення видатків, визначає обсяг і спрямування коштів для виконання Центром своїх функцій та досягнення цілей, визначених на рік відповідно до бюджетних призначень, є кошторис Центру.</w:t>
      </w:r>
    </w:p>
    <w:p w14:paraId="3056B054" w14:textId="77777777" w:rsidR="00612A03" w:rsidRDefault="000D6EF4" w:rsidP="00612A03">
      <w:pPr>
        <w:pStyle w:val="a6"/>
        <w:jc w:val="both"/>
      </w:pPr>
      <w:r>
        <w:t>28. Надходження</w:t>
      </w:r>
      <w:r w:rsidR="00612A03">
        <w:t xml:space="preserve"> Центру використовуються виключно для фінансування видатків на утримання Центру, реалізації мети (завдань) та напрямів діяльності, визначених цим Положенням.</w:t>
      </w:r>
    </w:p>
    <w:p w14:paraId="08B74B27" w14:textId="77777777" w:rsidR="00612A03" w:rsidRDefault="00612A03" w:rsidP="003C5817">
      <w:pPr>
        <w:pStyle w:val="a6"/>
        <w:spacing w:before="0"/>
        <w:jc w:val="both"/>
      </w:pPr>
      <w:r>
        <w:t>29. Центр має право отримувати плату за надання послуг, виконання робіт відповідно до законодавства, залучати матеріальні та фінансові ресурси в установленому порядку, отримувати гранти, дарунки та благодійні внески в порядку, визначеному законодавством для бюджетних установ.</w:t>
      </w:r>
    </w:p>
    <w:p w14:paraId="77559ABA" w14:textId="77777777" w:rsidR="003C5817" w:rsidRPr="003C5817" w:rsidRDefault="003C5817" w:rsidP="003C5817">
      <w:pPr>
        <w:pStyle w:val="a6"/>
        <w:spacing w:before="0"/>
        <w:jc w:val="both"/>
        <w:rPr>
          <w:sz w:val="24"/>
          <w:szCs w:val="24"/>
        </w:rPr>
      </w:pPr>
    </w:p>
    <w:p w14:paraId="7ACAD954" w14:textId="77777777" w:rsidR="00612A03" w:rsidRDefault="00612A03" w:rsidP="003C5817">
      <w:pPr>
        <w:pStyle w:val="a6"/>
        <w:spacing w:before="0"/>
        <w:ind w:firstLine="0"/>
        <w:jc w:val="center"/>
        <w:rPr>
          <w:b/>
        </w:rPr>
      </w:pPr>
      <w:r w:rsidRPr="00FF48B4">
        <w:rPr>
          <w:b/>
        </w:rPr>
        <w:t>Керівництво Центром</w:t>
      </w:r>
    </w:p>
    <w:p w14:paraId="271C4DFD" w14:textId="77777777" w:rsidR="003C5817" w:rsidRPr="003C5817" w:rsidRDefault="003C5817" w:rsidP="003C5817">
      <w:pPr>
        <w:pStyle w:val="a6"/>
        <w:spacing w:before="0"/>
        <w:ind w:firstLine="0"/>
        <w:jc w:val="center"/>
        <w:rPr>
          <w:b/>
          <w:sz w:val="24"/>
          <w:szCs w:val="24"/>
        </w:rPr>
      </w:pPr>
    </w:p>
    <w:p w14:paraId="53005444" w14:textId="77777777" w:rsidR="00612A03" w:rsidRDefault="00612A03" w:rsidP="003C5817">
      <w:pPr>
        <w:pStyle w:val="a6"/>
        <w:spacing w:before="0"/>
        <w:jc w:val="both"/>
      </w:pPr>
      <w:r>
        <w:t xml:space="preserve">30. </w:t>
      </w:r>
      <w:r w:rsidR="007412A0">
        <w:t xml:space="preserve">Управління Центром від імені </w:t>
      </w:r>
      <w:r w:rsidR="007412A0" w:rsidRPr="007412A0">
        <w:t xml:space="preserve">територіальних громад сіл, селищ, міст </w:t>
      </w:r>
      <w:r w:rsidR="007412A0">
        <w:t xml:space="preserve">Житомирської </w:t>
      </w:r>
      <w:r w:rsidR="007412A0" w:rsidRPr="007412A0">
        <w:t xml:space="preserve">області </w:t>
      </w:r>
      <w:r w:rsidR="007412A0">
        <w:t>здійснює Орган управління майном. Безпосереднє к</w:t>
      </w:r>
      <w:r>
        <w:t xml:space="preserve">ерівництво діяльністю Центру здійснює його </w:t>
      </w:r>
      <w:r w:rsidR="007412A0">
        <w:t>директор</w:t>
      </w:r>
      <w:r>
        <w:t>.</w:t>
      </w:r>
    </w:p>
    <w:p w14:paraId="4EAD8C25" w14:textId="77777777" w:rsidR="00612A03" w:rsidRDefault="00612A03" w:rsidP="00612A03">
      <w:pPr>
        <w:pStyle w:val="a6"/>
        <w:jc w:val="both"/>
        <w:rPr>
          <w:rFonts w:eastAsia="Calibri"/>
          <w:szCs w:val="28"/>
        </w:rPr>
      </w:pPr>
      <w:r>
        <w:t xml:space="preserve">31. </w:t>
      </w:r>
      <w:r w:rsidR="007412A0">
        <w:t>Директор</w:t>
      </w:r>
      <w:r>
        <w:t xml:space="preserve"> Центру призначається на посаду на умовах контракту</w:t>
      </w:r>
      <w:r w:rsidR="007412A0">
        <w:t>,</w:t>
      </w:r>
      <w:r>
        <w:t xml:space="preserve"> та звільняється з посади </w:t>
      </w:r>
      <w:r w:rsidR="007412A0">
        <w:t>у порядку встановленому Органом управління майном</w:t>
      </w:r>
      <w:r w:rsidR="00CB77D2">
        <w:t>.</w:t>
      </w:r>
      <w:r w:rsidR="007412A0">
        <w:t xml:space="preserve"> </w:t>
      </w:r>
    </w:p>
    <w:p w14:paraId="72E6404E" w14:textId="77777777" w:rsidR="00612A03" w:rsidRDefault="007412A0" w:rsidP="00612A03">
      <w:pPr>
        <w:pStyle w:val="a6"/>
        <w:jc w:val="both"/>
        <w:rPr>
          <w:rFonts w:eastAsia="Calibri"/>
          <w:szCs w:val="22"/>
        </w:rPr>
      </w:pPr>
      <w:r>
        <w:rPr>
          <w:szCs w:val="28"/>
        </w:rPr>
        <w:t>Директор</w:t>
      </w:r>
      <w:r w:rsidR="0091017A">
        <w:rPr>
          <w:szCs w:val="28"/>
        </w:rPr>
        <w:t>о</w:t>
      </w:r>
      <w:r>
        <w:rPr>
          <w:szCs w:val="28"/>
        </w:rPr>
        <w:t>м</w:t>
      </w:r>
      <w:r w:rsidR="00612A03">
        <w:rPr>
          <w:szCs w:val="28"/>
        </w:rPr>
        <w:t xml:space="preserve"> Центру може бути особа, яка є громадянином України, має вищу освіту, </w:t>
      </w:r>
      <w:r w:rsidR="00612A03">
        <w:rPr>
          <w:szCs w:val="28"/>
          <w:shd w:val="clear" w:color="auto" w:fill="FFFFFF"/>
        </w:rPr>
        <w:t xml:space="preserve">стаж служби на керівних посадах у військових формуваннях, правоохоронних органах, сфері цивільного захисту або досвід роботи на посадах науково-педагогічних або педагогічних працівників в закладах освіти не менше </w:t>
      </w:r>
      <w:r w:rsidR="00612A03">
        <w:rPr>
          <w:szCs w:val="28"/>
        </w:rPr>
        <w:t xml:space="preserve">трьох років, знання основ законодавства </w:t>
      </w:r>
      <w:r w:rsidR="00612A03">
        <w:t>у сферах національного спротиву, утвердження української національної та громадянської ідентичності</w:t>
      </w:r>
      <w:r w:rsidR="00612A03">
        <w:rPr>
          <w:szCs w:val="28"/>
        </w:rPr>
        <w:t xml:space="preserve"> та вільно володіє українською мовою.  </w:t>
      </w:r>
      <w:r w:rsidR="00612A03">
        <w:rPr>
          <w:szCs w:val="28"/>
          <w:shd w:val="clear" w:color="auto" w:fill="FFFFFF"/>
        </w:rPr>
        <w:t>Насамперед перевага надається особам, які звільнені з військової служби, є ветеранами війни або ветеранами військової служби.</w:t>
      </w:r>
    </w:p>
    <w:p w14:paraId="063DDA83" w14:textId="77777777" w:rsidR="00612A03" w:rsidRDefault="00612A03" w:rsidP="00612A03">
      <w:pPr>
        <w:pStyle w:val="a6"/>
        <w:jc w:val="both"/>
      </w:pPr>
      <w:r>
        <w:t xml:space="preserve">32. Строк трудових відносин, права, обов’язки і відповідальність керівника, інші умови трудових відносин визначаються контрактом, укладеним </w:t>
      </w:r>
      <w:r>
        <w:rPr>
          <w:szCs w:val="28"/>
        </w:rPr>
        <w:t>із</w:t>
      </w:r>
      <w:r w:rsidR="00FF48B4">
        <w:t xml:space="preserve"> </w:t>
      </w:r>
      <w:r w:rsidR="007412A0">
        <w:t>Органом управління майном</w:t>
      </w:r>
      <w:r>
        <w:t xml:space="preserve">. </w:t>
      </w:r>
    </w:p>
    <w:p w14:paraId="0DF495E8" w14:textId="77777777" w:rsidR="00612A03" w:rsidRDefault="00612A03" w:rsidP="00612A03">
      <w:pPr>
        <w:pStyle w:val="a6"/>
        <w:jc w:val="both"/>
      </w:pPr>
      <w:r>
        <w:t xml:space="preserve">33. Працівники Центру призначаються на посади та звільняються з посад наказом </w:t>
      </w:r>
      <w:r w:rsidR="007412A0">
        <w:t>директора</w:t>
      </w:r>
      <w:r>
        <w:t xml:space="preserve"> Центру.</w:t>
      </w:r>
    </w:p>
    <w:p w14:paraId="7B278F3D" w14:textId="77777777" w:rsidR="00612A03" w:rsidRDefault="00612A03" w:rsidP="00612A03">
      <w:pPr>
        <w:pStyle w:val="a6"/>
        <w:jc w:val="both"/>
      </w:pPr>
      <w:r>
        <w:t xml:space="preserve">34. </w:t>
      </w:r>
      <w:r w:rsidR="007412A0">
        <w:t>Директор</w:t>
      </w:r>
      <w:r>
        <w:t xml:space="preserve"> Центру у межах своїх повноважень:</w:t>
      </w:r>
    </w:p>
    <w:p w14:paraId="37AF0C93" w14:textId="77777777" w:rsidR="00612A03" w:rsidRDefault="00612A03" w:rsidP="00612A03">
      <w:pPr>
        <w:pStyle w:val="a6"/>
        <w:jc w:val="both"/>
      </w:pPr>
      <w:r>
        <w:lastRenderedPageBreak/>
        <w:t>здійснює поточне керівництво Центром, самостійно вирішує всі питання діяльності Центру в межах компетенції відповідно до законодавства та цього Положення;</w:t>
      </w:r>
    </w:p>
    <w:p w14:paraId="51822F27" w14:textId="77777777" w:rsidR="00612A03" w:rsidRDefault="00612A03" w:rsidP="00612A03">
      <w:pPr>
        <w:pStyle w:val="a6"/>
        <w:jc w:val="both"/>
      </w:pPr>
      <w:r>
        <w:t>видає накази та надає доручення, обов’язкові до виконання всіма працівниками Центру, організує та контролює стан їх виконання;</w:t>
      </w:r>
    </w:p>
    <w:p w14:paraId="0A57DD83" w14:textId="77777777" w:rsidR="00612A03" w:rsidRDefault="00612A03" w:rsidP="00612A03">
      <w:pPr>
        <w:pStyle w:val="a6"/>
        <w:jc w:val="both"/>
      </w:pPr>
      <w:r w:rsidRPr="00CB77D2">
        <w:t>визначає організаційну ст</w:t>
      </w:r>
      <w:r w:rsidR="00CC015A" w:rsidRPr="00CB77D2">
        <w:t xml:space="preserve">руктуру Центру за погодженням з </w:t>
      </w:r>
      <w:r w:rsidR="00CB77D2" w:rsidRPr="00EF33F1">
        <w:rPr>
          <w:szCs w:val="28"/>
        </w:rPr>
        <w:t>Управління</w:t>
      </w:r>
      <w:r w:rsidR="00CB77D2">
        <w:rPr>
          <w:szCs w:val="28"/>
        </w:rPr>
        <w:t>м</w:t>
      </w:r>
      <w:r w:rsidR="00CB77D2" w:rsidRPr="00EF33F1">
        <w:rPr>
          <w:szCs w:val="28"/>
        </w:rPr>
        <w:t xml:space="preserve"> національно-патріотичного виховання, молоді та спорту Житомирської обласної державної адміністрації</w:t>
      </w:r>
      <w:r w:rsidR="00CB77D2">
        <w:t>;</w:t>
      </w:r>
    </w:p>
    <w:p w14:paraId="67D9A51B" w14:textId="77777777" w:rsidR="00612A03" w:rsidRDefault="00612A03" w:rsidP="00612A03">
      <w:pPr>
        <w:pStyle w:val="a6"/>
        <w:jc w:val="both"/>
      </w:pPr>
      <w:r>
        <w:t>призначає на посади та звільняє з посад працівників Центру згідно із законодавством;</w:t>
      </w:r>
    </w:p>
    <w:p w14:paraId="239FF7B1" w14:textId="77777777" w:rsidR="00612A03" w:rsidRDefault="00612A03" w:rsidP="00612A03">
      <w:pPr>
        <w:pStyle w:val="a6"/>
        <w:jc w:val="both"/>
      </w:pPr>
      <w:r>
        <w:t>застосовує заходи заохочення працівників та накладає на працівників дисциплінарні стягнення відповідно до законодавства;</w:t>
      </w:r>
    </w:p>
    <w:p w14:paraId="4AEE16F2" w14:textId="77777777" w:rsidR="00612A03" w:rsidRDefault="00612A03" w:rsidP="00612A03">
      <w:pPr>
        <w:pStyle w:val="a6"/>
        <w:jc w:val="both"/>
      </w:pPr>
      <w:r>
        <w:t>забезпечує проведення атестації працівників та робочих місць;</w:t>
      </w:r>
    </w:p>
    <w:p w14:paraId="2AF30CFE" w14:textId="77777777" w:rsidR="00612A03" w:rsidRDefault="00612A03" w:rsidP="00612A03">
      <w:pPr>
        <w:pStyle w:val="a6"/>
        <w:jc w:val="both"/>
      </w:pPr>
      <w:r>
        <w:t>здійснює встановлення працівникам премій та надбавок до посадового окладу відповідно до законодавства;</w:t>
      </w:r>
    </w:p>
    <w:p w14:paraId="49464643" w14:textId="77777777" w:rsidR="00612A03" w:rsidRDefault="00612A03" w:rsidP="00612A03">
      <w:pPr>
        <w:pStyle w:val="a6"/>
        <w:jc w:val="both"/>
      </w:pPr>
      <w:r>
        <w:t>затверджує посадові інструкції працівників Центру;</w:t>
      </w:r>
    </w:p>
    <w:p w14:paraId="280257F3" w14:textId="77777777" w:rsidR="000D6EF4" w:rsidRDefault="000D6EF4" w:rsidP="000338A0">
      <w:pPr>
        <w:pStyle w:val="a6"/>
        <w:jc w:val="both"/>
      </w:pPr>
      <w:r>
        <w:t xml:space="preserve">розподіляє </w:t>
      </w:r>
      <w:r w:rsidR="0091017A">
        <w:t>обов’язки</w:t>
      </w:r>
      <w:r>
        <w:t xml:space="preserve"> між заступниками керівника Центру;</w:t>
      </w:r>
    </w:p>
    <w:p w14:paraId="7CF4D66C" w14:textId="77777777" w:rsidR="00612A03" w:rsidRDefault="00612A03" w:rsidP="00612A03">
      <w:pPr>
        <w:pStyle w:val="a6"/>
        <w:jc w:val="both"/>
      </w:pPr>
      <w:r>
        <w:t xml:space="preserve">складає </w:t>
      </w:r>
      <w:r w:rsidR="00CB77D2">
        <w:t xml:space="preserve">кошторис і </w:t>
      </w:r>
      <w:r>
        <w:t xml:space="preserve">штатний розпис Центру в межах встановленого фонду оплати праці та подає на затвердження </w:t>
      </w:r>
      <w:r w:rsidR="00CC015A">
        <w:t xml:space="preserve">до </w:t>
      </w:r>
      <w:r w:rsidR="000338A0" w:rsidRPr="00EF33F1">
        <w:rPr>
          <w:szCs w:val="28"/>
        </w:rPr>
        <w:t>Управління національно-патріотичного виховання, молоді та спорту Житомирської обласної державної адміністрації</w:t>
      </w:r>
      <w:r>
        <w:t>;</w:t>
      </w:r>
    </w:p>
    <w:p w14:paraId="57D2E292" w14:textId="77777777" w:rsidR="007412A0" w:rsidRDefault="007412A0" w:rsidP="00612A03">
      <w:pPr>
        <w:pStyle w:val="a6"/>
        <w:jc w:val="both"/>
      </w:pPr>
      <w:r>
        <w:t>погоджує у пор</w:t>
      </w:r>
      <w:r w:rsidR="004E2940">
        <w:t>ядку, що встановлений Органом управління майном, структуру та штатну чисельність Центру;</w:t>
      </w:r>
    </w:p>
    <w:p w14:paraId="504AE643" w14:textId="77777777" w:rsidR="004E2940" w:rsidRDefault="004E2940" w:rsidP="00612A03">
      <w:pPr>
        <w:pStyle w:val="a6"/>
        <w:jc w:val="both"/>
      </w:pPr>
      <w:r>
        <w:t>розпоряджається в межах своїх повноважень майном Центру, у тому числі його коштами (відчуження, списання, застава та передача у користування (оренду) майна, що є спільною власністю територіальних громад сіл, селищ, міст Житомирської області і закріплене за Центром на праві оперативного відання, здійснюється у порядку, що встановлений Органом управління майном);</w:t>
      </w:r>
    </w:p>
    <w:p w14:paraId="64706F68" w14:textId="77777777" w:rsidR="00612A03" w:rsidRDefault="00612A03" w:rsidP="00612A03">
      <w:pPr>
        <w:pStyle w:val="a6"/>
        <w:jc w:val="both"/>
      </w:pPr>
      <w:r>
        <w:t>забезпечує своєчасну сплату податків, зборів та інших платежів згідно із законодавством;</w:t>
      </w:r>
    </w:p>
    <w:p w14:paraId="486EC52B" w14:textId="77777777" w:rsidR="00612A03" w:rsidRDefault="00612A03" w:rsidP="00612A03">
      <w:pPr>
        <w:pStyle w:val="a6"/>
        <w:jc w:val="both"/>
      </w:pPr>
      <w:r>
        <w:t>несе персональну відповідальність за дотримання вимог з</w:t>
      </w:r>
      <w:r w:rsidR="0091017A">
        <w:t>аконодавства, рішень</w:t>
      </w:r>
      <w:r w:rsidR="00FF48B4">
        <w:t xml:space="preserve"> Житомирської обласної</w:t>
      </w:r>
      <w:r>
        <w:t xml:space="preserve"> ради щодо внутрішнього фінансового контролю в Центрі та у сфері публічних закупівель, а також </w:t>
      </w:r>
      <w:r>
        <w:rPr>
          <w:color w:val="000000" w:themeColor="text1"/>
        </w:rPr>
        <w:t xml:space="preserve">за допущення </w:t>
      </w:r>
      <w:r>
        <w:t xml:space="preserve">неефективних господарських операцій </w:t>
      </w:r>
      <w:r>
        <w:rPr>
          <w:color w:val="000000" w:themeColor="text1"/>
        </w:rPr>
        <w:t>та</w:t>
      </w:r>
      <w:r>
        <w:t xml:space="preserve"> правочинів, прийняття неефективних управлінських рішень;</w:t>
      </w:r>
    </w:p>
    <w:p w14:paraId="5C8EDB09" w14:textId="77777777" w:rsidR="00612A03" w:rsidRDefault="00612A03" w:rsidP="00612A03">
      <w:pPr>
        <w:pStyle w:val="a6"/>
        <w:jc w:val="both"/>
      </w:pPr>
      <w:r>
        <w:t>несе персональну відповідальність за дотримання в Центрі вимог антикорупційного законодавства;</w:t>
      </w:r>
    </w:p>
    <w:p w14:paraId="6F75CEFE" w14:textId="77777777" w:rsidR="00612A03" w:rsidRDefault="00612A03" w:rsidP="00612A03">
      <w:pPr>
        <w:pStyle w:val="a6"/>
        <w:jc w:val="both"/>
      </w:pPr>
      <w:r>
        <w:lastRenderedPageBreak/>
        <w:t>несе персональну відповідальність за діяльність Центру, дотримання фінансової дисципліни, дотримання правил та норм охорони праці, ефективне та цільове використання майна та коштів;</w:t>
      </w:r>
    </w:p>
    <w:p w14:paraId="1592E79A" w14:textId="77777777" w:rsidR="00612A03" w:rsidRDefault="004E2940" w:rsidP="00612A03">
      <w:pPr>
        <w:pStyle w:val="a6"/>
        <w:jc w:val="both"/>
      </w:pPr>
      <w:r>
        <w:t xml:space="preserve">без довіреності </w:t>
      </w:r>
      <w:r w:rsidR="00612A03">
        <w:t>діє від імені Центру, представляє його інтереси в органах державної влади і органах місцевого самоврядування, у відносинах з юридичними особами та громадянами;</w:t>
      </w:r>
    </w:p>
    <w:p w14:paraId="3FCBC634" w14:textId="77777777" w:rsidR="00612A03" w:rsidRDefault="00612A03" w:rsidP="00612A03">
      <w:pPr>
        <w:pStyle w:val="a6"/>
        <w:jc w:val="both"/>
      </w:pPr>
      <w:r>
        <w:t>від імені Центру укладає угоди (договори), вчиняє правочини, передбачені законодавством, видає довіреності з урахуванням обмежень, визначених контрактом та законодавством, що регулює питання господарських зобов’язань;</w:t>
      </w:r>
    </w:p>
    <w:p w14:paraId="42AE92CE" w14:textId="69E9954B" w:rsidR="004E2940" w:rsidRDefault="00612A03" w:rsidP="00287D8C">
      <w:pPr>
        <w:pStyle w:val="a6"/>
        <w:spacing w:before="0"/>
        <w:jc w:val="both"/>
      </w:pPr>
      <w:r>
        <w:t>здійснює інші повноваження, передбачені законодавством.</w:t>
      </w:r>
    </w:p>
    <w:p w14:paraId="41113F94" w14:textId="77777777" w:rsidR="00287D8C" w:rsidRPr="003C5817" w:rsidRDefault="00287D8C" w:rsidP="00287D8C">
      <w:pPr>
        <w:pStyle w:val="a6"/>
        <w:spacing w:before="0"/>
        <w:jc w:val="both"/>
        <w:rPr>
          <w:sz w:val="24"/>
          <w:szCs w:val="24"/>
        </w:rPr>
      </w:pPr>
    </w:p>
    <w:p w14:paraId="19C9C428" w14:textId="33B4705A" w:rsidR="003C5817" w:rsidRDefault="00612A03" w:rsidP="003C5817">
      <w:pPr>
        <w:pStyle w:val="a6"/>
        <w:spacing w:before="0"/>
        <w:jc w:val="center"/>
        <w:rPr>
          <w:b/>
        </w:rPr>
      </w:pPr>
      <w:r w:rsidRPr="00FF48B4">
        <w:rPr>
          <w:b/>
        </w:rPr>
        <w:t>Трудовий колектив Центру</w:t>
      </w:r>
    </w:p>
    <w:p w14:paraId="2C46EE56" w14:textId="77777777" w:rsidR="003C5817" w:rsidRPr="003C5817" w:rsidRDefault="003C5817" w:rsidP="003C5817">
      <w:pPr>
        <w:pStyle w:val="a6"/>
        <w:spacing w:before="0"/>
        <w:jc w:val="center"/>
        <w:rPr>
          <w:b/>
          <w:sz w:val="24"/>
          <w:szCs w:val="24"/>
        </w:rPr>
      </w:pPr>
    </w:p>
    <w:p w14:paraId="23C88649" w14:textId="77777777" w:rsidR="00273266" w:rsidRPr="0091017A" w:rsidRDefault="00273266" w:rsidP="00287D8C">
      <w:pPr>
        <w:pStyle w:val="a6"/>
        <w:spacing w:before="0"/>
        <w:jc w:val="both"/>
        <w:rPr>
          <w:sz w:val="6"/>
        </w:rPr>
      </w:pPr>
    </w:p>
    <w:p w14:paraId="5ED4724A" w14:textId="77777777" w:rsidR="00612A03" w:rsidRDefault="00612A03" w:rsidP="00287D8C">
      <w:pPr>
        <w:pStyle w:val="a6"/>
        <w:spacing w:before="0"/>
        <w:jc w:val="both"/>
      </w:pPr>
      <w:r>
        <w:t>35. Трудовий колектив Центру становлять усі працівники,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Центром.</w:t>
      </w:r>
    </w:p>
    <w:p w14:paraId="17315D92" w14:textId="77777777" w:rsidR="00612A03" w:rsidRDefault="00612A03" w:rsidP="00612A03">
      <w:pPr>
        <w:pStyle w:val="a6"/>
        <w:jc w:val="both"/>
      </w:pPr>
      <w:r>
        <w:t>36. Виробничі, трудові, соціально-економічні відносини і узгодження інтересів трудового колективу та роботодавця регулюються колективним договором.</w:t>
      </w:r>
    </w:p>
    <w:p w14:paraId="5BDF77F7" w14:textId="77777777" w:rsidR="00612A03" w:rsidRDefault="00612A03" w:rsidP="00612A03">
      <w:pPr>
        <w:pStyle w:val="a6"/>
        <w:jc w:val="both"/>
      </w:pPr>
      <w:r>
        <w:t xml:space="preserve">37. Право укладення колективного договору від імені </w:t>
      </w:r>
      <w:r w:rsidR="004E2940">
        <w:t>Органу управління майном</w:t>
      </w:r>
      <w:r>
        <w:t xml:space="preserve"> надається </w:t>
      </w:r>
      <w:r w:rsidR="004E2940">
        <w:t>директору</w:t>
      </w:r>
      <w:r>
        <w:t xml:space="preserve"> Центру, а від імені трудового колективу профспілковому органу, а в разі його відсутності — представникам працівників, обраним та уповноваженим трудовим колективом.</w:t>
      </w:r>
    </w:p>
    <w:p w14:paraId="270A14FA" w14:textId="77777777" w:rsidR="00612A03" w:rsidRDefault="00612A03" w:rsidP="00612A03">
      <w:pPr>
        <w:pStyle w:val="a6"/>
        <w:jc w:val="both"/>
      </w:pPr>
      <w:r>
        <w:t>38. Сторони, що підписали колективний договір, угоду, щороку в строки, передбачені колективним договором, угодою, звітують про їх виконання.</w:t>
      </w:r>
    </w:p>
    <w:p w14:paraId="48D370EB" w14:textId="77777777" w:rsidR="00FF48B4" w:rsidRDefault="00612A03" w:rsidP="003C5817">
      <w:pPr>
        <w:pStyle w:val="a6"/>
        <w:spacing w:before="0"/>
        <w:jc w:val="both"/>
      </w:pPr>
      <w:r>
        <w:t>39. Колективний договір підлягає реє</w:t>
      </w:r>
      <w:r w:rsidR="00CC015A">
        <w:t>страції в установленому порядку</w:t>
      </w:r>
      <w:r w:rsidR="00273266">
        <w:t>.</w:t>
      </w:r>
    </w:p>
    <w:p w14:paraId="650412ED" w14:textId="77777777" w:rsidR="003C5817" w:rsidRPr="003C5817" w:rsidRDefault="003C5817" w:rsidP="003C5817">
      <w:pPr>
        <w:pStyle w:val="a6"/>
        <w:spacing w:before="0"/>
        <w:jc w:val="both"/>
        <w:rPr>
          <w:sz w:val="24"/>
          <w:szCs w:val="24"/>
        </w:rPr>
      </w:pPr>
    </w:p>
    <w:p w14:paraId="729FC6C1" w14:textId="77777777" w:rsidR="00FF48B4" w:rsidRDefault="00612A03" w:rsidP="003C5817">
      <w:pPr>
        <w:pStyle w:val="a6"/>
        <w:spacing w:before="0"/>
        <w:ind w:firstLine="0"/>
        <w:jc w:val="center"/>
        <w:rPr>
          <w:b/>
        </w:rPr>
      </w:pPr>
      <w:r w:rsidRPr="00FF48B4">
        <w:rPr>
          <w:b/>
        </w:rPr>
        <w:t>Облік, звітність та контроль</w:t>
      </w:r>
    </w:p>
    <w:p w14:paraId="5A455F41" w14:textId="77777777" w:rsidR="003C5817" w:rsidRPr="003C5817" w:rsidRDefault="003C5817" w:rsidP="003C5817">
      <w:pPr>
        <w:pStyle w:val="a6"/>
        <w:spacing w:before="0"/>
        <w:ind w:firstLine="0"/>
        <w:jc w:val="center"/>
        <w:rPr>
          <w:b/>
          <w:sz w:val="24"/>
          <w:szCs w:val="24"/>
        </w:rPr>
      </w:pPr>
    </w:p>
    <w:p w14:paraId="7698BCB7" w14:textId="77777777" w:rsidR="00CB77D2" w:rsidRDefault="00612A03" w:rsidP="003C5817">
      <w:pPr>
        <w:pStyle w:val="a6"/>
        <w:spacing w:before="0"/>
        <w:jc w:val="both"/>
      </w:pPr>
      <w:r>
        <w:t>40. Центр веде бухгалтерський облік результатів своєї діяльності і складає та подає фінансову, статистичну та іншу звітність у порядку, встановленому законодавством.</w:t>
      </w:r>
    </w:p>
    <w:p w14:paraId="5C8CBA2E" w14:textId="77777777" w:rsidR="00CB77D2" w:rsidRPr="00CB77D2" w:rsidRDefault="00CB77D2" w:rsidP="00CB77D2">
      <w:pPr>
        <w:pStyle w:val="a6"/>
        <w:jc w:val="both"/>
        <w:rPr>
          <w:sz w:val="2"/>
          <w:szCs w:val="2"/>
        </w:rPr>
      </w:pPr>
    </w:p>
    <w:p w14:paraId="37BEE6F6" w14:textId="6A996F2E" w:rsidR="00CB77D2" w:rsidRPr="003C5817" w:rsidRDefault="00612A03" w:rsidP="003C5817">
      <w:pPr>
        <w:pStyle w:val="a6"/>
        <w:spacing w:before="0"/>
        <w:jc w:val="both"/>
      </w:pPr>
      <w:r>
        <w:t xml:space="preserve">41. Відповідальність за стан ведення обліку, своєчасність подання фінансової та іншої звітності покладається на </w:t>
      </w:r>
      <w:r w:rsidR="004E2940">
        <w:t>директора</w:t>
      </w:r>
      <w:r>
        <w:t xml:space="preserve"> Центру і головного бухгалтера Центру.</w:t>
      </w:r>
    </w:p>
    <w:p w14:paraId="07D38485" w14:textId="00C167ED" w:rsidR="00CB77D2" w:rsidRDefault="004E2940" w:rsidP="003C5817">
      <w:pPr>
        <w:pStyle w:val="a6"/>
        <w:spacing w:before="0"/>
        <w:jc w:val="both"/>
      </w:pPr>
      <w:r>
        <w:t xml:space="preserve">Аудит діяльності Центру </w:t>
      </w:r>
      <w:r w:rsidR="00CE08F3">
        <w:t>здійснює згідно з чинним законодавством.</w:t>
      </w:r>
    </w:p>
    <w:p w14:paraId="6B94B85C" w14:textId="77777777" w:rsidR="003C5817" w:rsidRPr="003C5817" w:rsidRDefault="003C5817" w:rsidP="003C5817">
      <w:pPr>
        <w:pStyle w:val="a6"/>
        <w:spacing w:before="0"/>
        <w:jc w:val="both"/>
        <w:rPr>
          <w:sz w:val="24"/>
          <w:szCs w:val="24"/>
        </w:rPr>
      </w:pPr>
    </w:p>
    <w:p w14:paraId="588F8754" w14:textId="77777777" w:rsidR="00612A03" w:rsidRDefault="00612A03" w:rsidP="003C5817">
      <w:pPr>
        <w:pStyle w:val="a6"/>
        <w:spacing w:before="0"/>
        <w:ind w:firstLine="0"/>
        <w:jc w:val="center"/>
        <w:rPr>
          <w:b/>
        </w:rPr>
      </w:pPr>
      <w:r w:rsidRPr="00FF48B4">
        <w:rPr>
          <w:b/>
        </w:rPr>
        <w:t>Внесення змін до цього Положення</w:t>
      </w:r>
    </w:p>
    <w:p w14:paraId="422BF2C5" w14:textId="77777777" w:rsidR="003C5817" w:rsidRPr="003C5817" w:rsidRDefault="003C5817" w:rsidP="003C5817">
      <w:pPr>
        <w:pStyle w:val="a6"/>
        <w:spacing w:before="0"/>
        <w:ind w:firstLine="0"/>
        <w:jc w:val="center"/>
        <w:rPr>
          <w:b/>
          <w:sz w:val="24"/>
          <w:szCs w:val="24"/>
        </w:rPr>
      </w:pPr>
    </w:p>
    <w:p w14:paraId="15479761" w14:textId="77777777" w:rsidR="00612A03" w:rsidRDefault="00612A03" w:rsidP="003C5817">
      <w:pPr>
        <w:pStyle w:val="a6"/>
        <w:spacing w:before="0"/>
        <w:jc w:val="both"/>
      </w:pPr>
      <w:r>
        <w:t>42. Зміни до цього Положення вносяться в тому ж порядку, в якому його було затверджено.</w:t>
      </w:r>
    </w:p>
    <w:p w14:paraId="601A685C" w14:textId="77777777" w:rsidR="003C5817" w:rsidRDefault="003C5817" w:rsidP="003C5817">
      <w:pPr>
        <w:pStyle w:val="a6"/>
        <w:spacing w:before="0"/>
        <w:jc w:val="both"/>
      </w:pPr>
    </w:p>
    <w:p w14:paraId="7687335C" w14:textId="77777777" w:rsidR="00612A03" w:rsidRDefault="00612A03" w:rsidP="003C5817">
      <w:pPr>
        <w:pStyle w:val="a6"/>
        <w:spacing w:before="0"/>
        <w:ind w:firstLine="0"/>
        <w:jc w:val="center"/>
        <w:rPr>
          <w:b/>
        </w:rPr>
      </w:pPr>
      <w:r w:rsidRPr="00FF48B4">
        <w:rPr>
          <w:b/>
        </w:rPr>
        <w:lastRenderedPageBreak/>
        <w:t>Припинення діяльності Центру</w:t>
      </w:r>
    </w:p>
    <w:p w14:paraId="70227BAB" w14:textId="77777777" w:rsidR="003C5817" w:rsidRPr="003C5817" w:rsidRDefault="003C5817" w:rsidP="003C5817">
      <w:pPr>
        <w:pStyle w:val="a6"/>
        <w:spacing w:before="0"/>
        <w:ind w:firstLine="0"/>
        <w:jc w:val="center"/>
        <w:rPr>
          <w:b/>
          <w:sz w:val="24"/>
          <w:szCs w:val="24"/>
        </w:rPr>
      </w:pPr>
    </w:p>
    <w:p w14:paraId="3BCA496F" w14:textId="3C7F753D" w:rsidR="00612A03" w:rsidRDefault="00612A03" w:rsidP="003C5817">
      <w:pPr>
        <w:pStyle w:val="a6"/>
        <w:spacing w:before="0"/>
        <w:jc w:val="both"/>
      </w:pPr>
      <w:r>
        <w:t xml:space="preserve">43. </w:t>
      </w:r>
      <w:r w:rsidR="00CE08F3">
        <w:t>Центр п</w:t>
      </w:r>
      <w:r>
        <w:t>рипин</w:t>
      </w:r>
      <w:r w:rsidR="00CE08F3">
        <w:t>яє</w:t>
      </w:r>
      <w:r>
        <w:t xml:space="preserve"> діяльні</w:t>
      </w:r>
      <w:r w:rsidR="00CE08F3">
        <w:t>сть</w:t>
      </w:r>
      <w:r>
        <w:t xml:space="preserve"> у </w:t>
      </w:r>
      <w:r w:rsidR="00CE08F3">
        <w:t xml:space="preserve">результаті передачі всього майна, прав та обов’язків, активів одній або кільком неприбутковим організаціям відповідного виду або зарахування </w:t>
      </w:r>
      <w:r w:rsidR="00287D8C">
        <w:t xml:space="preserve">у </w:t>
      </w:r>
      <w:r w:rsidR="00CE08F3">
        <w:t xml:space="preserve">дохід бюджету у разі припинення юридичної особи </w:t>
      </w:r>
      <w:r>
        <w:t>(</w:t>
      </w:r>
      <w:r w:rsidR="00CE08F3">
        <w:t xml:space="preserve">у разі її ліквідації, </w:t>
      </w:r>
      <w:r>
        <w:t xml:space="preserve">злиття, </w:t>
      </w:r>
      <w:r w:rsidR="00CE08F3">
        <w:t xml:space="preserve">поділу, </w:t>
      </w:r>
      <w:r>
        <w:t>приєднання</w:t>
      </w:r>
      <w:r w:rsidR="00CE08F3">
        <w:t xml:space="preserve"> або </w:t>
      </w:r>
      <w:r>
        <w:t xml:space="preserve">перетворення) </w:t>
      </w:r>
      <w:r w:rsidR="00CE08F3">
        <w:t>згідно з рішенням Органу управління майном</w:t>
      </w:r>
      <w:r>
        <w:t>, а у випадк</w:t>
      </w:r>
      <w:r w:rsidR="00CE08F3">
        <w:t>ах, передбачених законодавством</w:t>
      </w:r>
      <w:r>
        <w:t xml:space="preserve"> </w:t>
      </w:r>
      <w:r w:rsidR="00CE08F3">
        <w:t>–</w:t>
      </w:r>
      <w:r>
        <w:t xml:space="preserve"> за рішенням суду.</w:t>
      </w:r>
    </w:p>
    <w:p w14:paraId="5A6FE849" w14:textId="77777777" w:rsidR="00612A03" w:rsidRDefault="00612A03" w:rsidP="00CE08F3">
      <w:pPr>
        <w:pStyle w:val="a6"/>
        <w:jc w:val="both"/>
      </w:pPr>
      <w:r>
        <w:t xml:space="preserve">44. Припинення діяльності Центру проводить комісія з припинення (комісія з реорганізації Центру, ліквідаційна комісія), </w:t>
      </w:r>
      <w:r w:rsidR="00CE08F3">
        <w:t xml:space="preserve">яка </w:t>
      </w:r>
      <w:r>
        <w:t>утвор</w:t>
      </w:r>
      <w:r w:rsidR="00CE08F3">
        <w:t>юється О</w:t>
      </w:r>
      <w:r>
        <w:t>рганом</w:t>
      </w:r>
      <w:r w:rsidR="00CE08F3">
        <w:t xml:space="preserve"> управління майном</w:t>
      </w:r>
      <w:r>
        <w:t>.</w:t>
      </w:r>
    </w:p>
    <w:p w14:paraId="122F24DE" w14:textId="77777777" w:rsidR="00CE08F3" w:rsidRDefault="00CE08F3" w:rsidP="00CE08F3">
      <w:pPr>
        <w:pStyle w:val="a6"/>
        <w:jc w:val="both"/>
      </w:pPr>
      <w:r>
        <w:t>Порядок і строки проведення припинення, а також строки для заяви претензій кредиторам визначаються Органом управління майном.</w:t>
      </w:r>
    </w:p>
    <w:p w14:paraId="35A62527" w14:textId="16BC9C82" w:rsidR="00612A03" w:rsidRDefault="00612A03" w:rsidP="00612A03">
      <w:pPr>
        <w:pStyle w:val="a6"/>
        <w:jc w:val="both"/>
      </w:pPr>
      <w:r>
        <w:t xml:space="preserve">З моменту призначення комісії з припинення (комісії з </w:t>
      </w:r>
      <w:bookmarkStart w:id="4" w:name="_Hlk186712045"/>
      <w:r>
        <w:t>реорганізації</w:t>
      </w:r>
      <w:bookmarkEnd w:id="4"/>
      <w:r>
        <w:t xml:space="preserve"> Центру, ліквідаційної комісії) до неї переходять повноваження з управління справами Центру. Комісія з припинення (комісія з реорганізації Центру, ліквідаційна комісія)</w:t>
      </w:r>
      <w:r w:rsidR="00287D8C">
        <w:t xml:space="preserve"> </w:t>
      </w:r>
      <w:r w:rsidR="00CE08F3">
        <w:t>оцінює наявне майно Центру, розраховується з кредиторами,</w:t>
      </w:r>
      <w:r>
        <w:t xml:space="preserve"> складає ліквідаційний баланс (передавальний акт або розподільний баланс) Центру і подає його </w:t>
      </w:r>
      <w:r w:rsidR="002306E1">
        <w:t>Органу управління майном</w:t>
      </w:r>
      <w:r>
        <w:t>.</w:t>
      </w:r>
    </w:p>
    <w:p w14:paraId="41EC0E1A" w14:textId="77777777" w:rsidR="00612A03" w:rsidRDefault="00612A03" w:rsidP="00612A03">
      <w:pPr>
        <w:pStyle w:val="a6"/>
        <w:jc w:val="both"/>
      </w:pPr>
      <w:r>
        <w:t xml:space="preserve">45. У разі припинення діяльності Центру працівникам, що звільняються, гарантується додержання їх прав та інтересів відповідно до </w:t>
      </w:r>
      <w:r w:rsidR="002306E1">
        <w:t xml:space="preserve">трудового </w:t>
      </w:r>
      <w:r>
        <w:t xml:space="preserve">законодавства </w:t>
      </w:r>
      <w:r w:rsidR="002306E1">
        <w:t>України</w:t>
      </w:r>
      <w:r>
        <w:t>.</w:t>
      </w:r>
    </w:p>
    <w:p w14:paraId="17E5D97C" w14:textId="77777777" w:rsidR="00612A03" w:rsidRDefault="00612A03" w:rsidP="00612A03">
      <w:pPr>
        <w:pStyle w:val="a6"/>
        <w:jc w:val="both"/>
      </w:pPr>
      <w:r>
        <w:t xml:space="preserve">46. </w:t>
      </w:r>
      <w:r w:rsidR="002306E1">
        <w:t>При</w:t>
      </w:r>
      <w:r>
        <w:t xml:space="preserve"> припиненн</w:t>
      </w:r>
      <w:r w:rsidR="002306E1">
        <w:t>і</w:t>
      </w:r>
      <w:r>
        <w:t xml:space="preserve"> діяльності Центру </w:t>
      </w:r>
      <w:r w:rsidR="002306E1">
        <w:t xml:space="preserve">печатки та штампи здаються у відповідні органи у встановленому порядку. </w:t>
      </w:r>
    </w:p>
    <w:p w14:paraId="67D51BF2" w14:textId="77777777" w:rsidR="00612A03" w:rsidRDefault="00612A03" w:rsidP="00612A03">
      <w:pPr>
        <w:pStyle w:val="a6"/>
        <w:jc w:val="both"/>
      </w:pPr>
      <w:r>
        <w:t xml:space="preserve">47. </w:t>
      </w:r>
      <w:r w:rsidR="002306E1">
        <w:t>Центр вважається таким, що припинив свою д</w:t>
      </w:r>
      <w:r>
        <w:t>іяльність</w:t>
      </w:r>
      <w:r w:rsidR="002306E1">
        <w:t xml:space="preserve">, </w:t>
      </w:r>
      <w:r>
        <w:t xml:space="preserve">з дня внесення </w:t>
      </w:r>
      <w:r w:rsidR="002306E1">
        <w:t xml:space="preserve">у </w:t>
      </w:r>
      <w:r>
        <w:t>Єдин</w:t>
      </w:r>
      <w:r w:rsidR="002306E1">
        <w:t>ий</w:t>
      </w:r>
      <w:r>
        <w:t xml:space="preserve"> державн</w:t>
      </w:r>
      <w:r w:rsidR="002306E1">
        <w:t xml:space="preserve">ий </w:t>
      </w:r>
      <w:r>
        <w:t xml:space="preserve">реєстр юридичних осіб, фізичних осіб — підприємців та громадських формувань запису </w:t>
      </w:r>
      <w:r w:rsidR="002306E1">
        <w:t>про його</w:t>
      </w:r>
      <w:r>
        <w:t xml:space="preserve"> припинення. </w:t>
      </w:r>
    </w:p>
    <w:p w14:paraId="759E1210" w14:textId="77777777" w:rsidR="002306E1" w:rsidRDefault="002306E1" w:rsidP="00612A03">
      <w:pPr>
        <w:pStyle w:val="a6"/>
        <w:jc w:val="both"/>
      </w:pPr>
      <w:r>
        <w:t>48. Майно Центру, що залишилося після розрахунків із бюджетом, оплати праці працівників, розрахунків з кредиторами, використовується згідно з рішення</w:t>
      </w:r>
      <w:r w:rsidR="00CB77D2">
        <w:t>м</w:t>
      </w:r>
      <w:r>
        <w:t xml:space="preserve"> Органу управління майном.</w:t>
      </w:r>
    </w:p>
    <w:p w14:paraId="4C27F961" w14:textId="77777777" w:rsidR="00DC0D8D" w:rsidRDefault="00DC0D8D" w:rsidP="00DD7044">
      <w:pPr>
        <w:jc w:val="both"/>
        <w:rPr>
          <w:rFonts w:eastAsia="Times New Roman" w:cs="Times New Roman"/>
          <w:lang w:val="uk-UA" w:eastAsia="en-US" w:bidi="ar-SA"/>
        </w:rPr>
      </w:pPr>
    </w:p>
    <w:p w14:paraId="1CC0A85A" w14:textId="77777777" w:rsidR="00035351" w:rsidRDefault="00035351" w:rsidP="00DD7044">
      <w:pPr>
        <w:jc w:val="both"/>
        <w:rPr>
          <w:rFonts w:eastAsia="Times New Roman" w:cs="Times New Roman"/>
          <w:lang w:val="uk-UA" w:eastAsia="en-US" w:bidi="ar-SA"/>
        </w:rPr>
      </w:pPr>
    </w:p>
    <w:p w14:paraId="26073507" w14:textId="77777777" w:rsidR="00035351" w:rsidRDefault="00035351" w:rsidP="00DD7044">
      <w:pPr>
        <w:jc w:val="both"/>
        <w:rPr>
          <w:rFonts w:eastAsia="Times New Roman" w:cs="Times New Roman"/>
          <w:lang w:val="uk-UA" w:eastAsia="en-US" w:bidi="ar-SA"/>
        </w:rPr>
      </w:pPr>
    </w:p>
    <w:p w14:paraId="7D8A0716" w14:textId="77777777" w:rsidR="00DD7044" w:rsidRPr="000E2E22" w:rsidRDefault="00FF48B4" w:rsidP="00DD7044">
      <w:pPr>
        <w:jc w:val="both"/>
        <w:rPr>
          <w:rFonts w:eastAsia="Times New Roman" w:cs="Times New Roman"/>
          <w:lang w:val="uk-UA" w:eastAsia="en-US" w:bidi="ar-SA"/>
        </w:rPr>
      </w:pPr>
      <w:r>
        <w:rPr>
          <w:rFonts w:eastAsia="Times New Roman" w:cs="Times New Roman"/>
          <w:lang w:val="uk-UA" w:eastAsia="en-US" w:bidi="ar-SA"/>
        </w:rPr>
        <w:t>Перший з</w:t>
      </w:r>
      <w:r w:rsidR="00DD7044" w:rsidRPr="000E2E22">
        <w:rPr>
          <w:rFonts w:eastAsia="Times New Roman" w:cs="Times New Roman"/>
          <w:lang w:val="uk-UA" w:eastAsia="en-US" w:bidi="ar-SA"/>
        </w:rPr>
        <w:t xml:space="preserve">аступник </w:t>
      </w:r>
    </w:p>
    <w:p w14:paraId="333EC404" w14:textId="77777777" w:rsidR="00A16F09" w:rsidRPr="00DD7044" w:rsidRDefault="00DD7044" w:rsidP="0091017A">
      <w:pPr>
        <w:jc w:val="both"/>
        <w:rPr>
          <w:lang w:val="uk-UA"/>
        </w:rPr>
      </w:pPr>
      <w:r w:rsidRPr="000E2E22">
        <w:rPr>
          <w:rFonts w:eastAsia="Times New Roman" w:cs="Times New Roman"/>
          <w:lang w:val="uk-UA" w:eastAsia="en-US" w:bidi="ar-SA"/>
        </w:rPr>
        <w:t xml:space="preserve">голови обласної ради                                                         </w:t>
      </w:r>
      <w:r w:rsidR="00713288">
        <w:rPr>
          <w:rFonts w:eastAsia="Times New Roman" w:cs="Times New Roman"/>
          <w:lang w:val="uk-UA" w:eastAsia="en-US" w:bidi="ar-SA"/>
        </w:rPr>
        <w:t xml:space="preserve">     </w:t>
      </w:r>
      <w:r w:rsidR="00FF48B4">
        <w:rPr>
          <w:rFonts w:eastAsia="Times New Roman" w:cs="Times New Roman"/>
          <w:lang w:val="uk-UA" w:eastAsia="en-US" w:bidi="ar-SA"/>
        </w:rPr>
        <w:t xml:space="preserve">      </w:t>
      </w:r>
      <w:r w:rsidRPr="000E2E22">
        <w:rPr>
          <w:rFonts w:eastAsia="Times New Roman" w:cs="Times New Roman"/>
          <w:lang w:val="uk-UA" w:eastAsia="en-US" w:bidi="ar-SA"/>
        </w:rPr>
        <w:t xml:space="preserve"> </w:t>
      </w:r>
      <w:r w:rsidR="00FF48B4">
        <w:rPr>
          <w:rFonts w:eastAsia="Times New Roman" w:cs="Times New Roman"/>
          <w:lang w:val="uk-UA" w:eastAsia="en-US" w:bidi="ar-SA"/>
        </w:rPr>
        <w:t>Олег ДЗЮБЕНКО</w:t>
      </w:r>
    </w:p>
    <w:sectPr w:rsidR="00A16F09" w:rsidRPr="00DD7044" w:rsidSect="0091017A">
      <w:headerReference w:type="default" r:id="rId9"/>
      <w:pgSz w:w="11906" w:h="16838"/>
      <w:pgMar w:top="993" w:right="567" w:bottom="709"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48222" w14:textId="77777777" w:rsidR="00C055C8" w:rsidRDefault="00C055C8" w:rsidP="006F5E64">
      <w:r>
        <w:separator/>
      </w:r>
    </w:p>
  </w:endnote>
  <w:endnote w:type="continuationSeparator" w:id="0">
    <w:p w14:paraId="12A0A0D2" w14:textId="77777777" w:rsidR="00C055C8" w:rsidRDefault="00C055C8" w:rsidP="006F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BE27A" w14:textId="77777777" w:rsidR="00C055C8" w:rsidRDefault="00C055C8" w:rsidP="006F5E64">
      <w:r>
        <w:separator/>
      </w:r>
    </w:p>
  </w:footnote>
  <w:footnote w:type="continuationSeparator" w:id="0">
    <w:p w14:paraId="1A27347D" w14:textId="77777777" w:rsidR="00C055C8" w:rsidRDefault="00C055C8" w:rsidP="006F5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392666"/>
      <w:docPartObj>
        <w:docPartGallery w:val="Page Numbers (Top of Page)"/>
        <w:docPartUnique/>
      </w:docPartObj>
    </w:sdtPr>
    <w:sdtEndPr/>
    <w:sdtContent>
      <w:p w14:paraId="7BE0CF52" w14:textId="77777777" w:rsidR="006F5E64" w:rsidRDefault="006F5E64">
        <w:pPr>
          <w:pStyle w:val="a8"/>
          <w:jc w:val="center"/>
        </w:pPr>
        <w:r>
          <w:fldChar w:fldCharType="begin"/>
        </w:r>
        <w:r>
          <w:instrText>PAGE   \* MERGEFORMAT</w:instrText>
        </w:r>
        <w:r>
          <w:fldChar w:fldCharType="separate"/>
        </w:r>
        <w:r w:rsidR="006C7132">
          <w:rPr>
            <w:noProof/>
          </w:rPr>
          <w:t>11</w:t>
        </w:r>
        <w:r>
          <w:fldChar w:fldCharType="end"/>
        </w:r>
      </w:p>
    </w:sdtContent>
  </w:sdt>
  <w:p w14:paraId="7A7E6B3B" w14:textId="77777777" w:rsidR="006F5E64" w:rsidRDefault="006F5E6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7FD7"/>
    <w:multiLevelType w:val="hybridMultilevel"/>
    <w:tmpl w:val="4822A778"/>
    <w:lvl w:ilvl="0" w:tplc="BF5E23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3EAB57AC"/>
    <w:multiLevelType w:val="multilevel"/>
    <w:tmpl w:val="487C470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7AF7F8C"/>
    <w:multiLevelType w:val="hybridMultilevel"/>
    <w:tmpl w:val="AE8CACC4"/>
    <w:lvl w:ilvl="0" w:tplc="9970FDB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813"/>
    <w:rsid w:val="00013813"/>
    <w:rsid w:val="000338A0"/>
    <w:rsid w:val="00035351"/>
    <w:rsid w:val="00054824"/>
    <w:rsid w:val="000D6EF4"/>
    <w:rsid w:val="0018678E"/>
    <w:rsid w:val="001A7569"/>
    <w:rsid w:val="00205CF4"/>
    <w:rsid w:val="002078CB"/>
    <w:rsid w:val="002306E1"/>
    <w:rsid w:val="00273266"/>
    <w:rsid w:val="00283853"/>
    <w:rsid w:val="00287D8C"/>
    <w:rsid w:val="00301159"/>
    <w:rsid w:val="00301849"/>
    <w:rsid w:val="003032B4"/>
    <w:rsid w:val="003153FB"/>
    <w:rsid w:val="00364B48"/>
    <w:rsid w:val="0039128B"/>
    <w:rsid w:val="003922FF"/>
    <w:rsid w:val="003B0290"/>
    <w:rsid w:val="003C5817"/>
    <w:rsid w:val="003E68C2"/>
    <w:rsid w:val="00427931"/>
    <w:rsid w:val="004A242B"/>
    <w:rsid w:val="004E2940"/>
    <w:rsid w:val="004F2444"/>
    <w:rsid w:val="0050107A"/>
    <w:rsid w:val="00505FA3"/>
    <w:rsid w:val="00506CCC"/>
    <w:rsid w:val="005258C2"/>
    <w:rsid w:val="00555F54"/>
    <w:rsid w:val="00564218"/>
    <w:rsid w:val="00602834"/>
    <w:rsid w:val="00611B75"/>
    <w:rsid w:val="00612A03"/>
    <w:rsid w:val="0062439B"/>
    <w:rsid w:val="00646CFB"/>
    <w:rsid w:val="006C379A"/>
    <w:rsid w:val="006C7132"/>
    <w:rsid w:val="006D22AE"/>
    <w:rsid w:val="006F5E64"/>
    <w:rsid w:val="00712342"/>
    <w:rsid w:val="00713288"/>
    <w:rsid w:val="007412A0"/>
    <w:rsid w:val="00760D98"/>
    <w:rsid w:val="007D20D9"/>
    <w:rsid w:val="00827459"/>
    <w:rsid w:val="008307E2"/>
    <w:rsid w:val="00832CF8"/>
    <w:rsid w:val="00846D0C"/>
    <w:rsid w:val="00860D0F"/>
    <w:rsid w:val="00866C96"/>
    <w:rsid w:val="00867DAF"/>
    <w:rsid w:val="0091017A"/>
    <w:rsid w:val="00952279"/>
    <w:rsid w:val="009B7191"/>
    <w:rsid w:val="009C0E2E"/>
    <w:rsid w:val="00A16F09"/>
    <w:rsid w:val="00AE287F"/>
    <w:rsid w:val="00B7103B"/>
    <w:rsid w:val="00BD125C"/>
    <w:rsid w:val="00C055C8"/>
    <w:rsid w:val="00C14270"/>
    <w:rsid w:val="00C45F4D"/>
    <w:rsid w:val="00C65EB3"/>
    <w:rsid w:val="00C958A7"/>
    <w:rsid w:val="00CB77D2"/>
    <w:rsid w:val="00CC015A"/>
    <w:rsid w:val="00CE08F3"/>
    <w:rsid w:val="00CE11FE"/>
    <w:rsid w:val="00D02646"/>
    <w:rsid w:val="00D07294"/>
    <w:rsid w:val="00D56EF4"/>
    <w:rsid w:val="00DC0D8D"/>
    <w:rsid w:val="00DD7044"/>
    <w:rsid w:val="00E152FD"/>
    <w:rsid w:val="00EF33F1"/>
    <w:rsid w:val="00F12085"/>
    <w:rsid w:val="00FA0C6D"/>
    <w:rsid w:val="00FF4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044"/>
    <w:pPr>
      <w:spacing w:after="0" w:line="240" w:lineRule="auto"/>
    </w:pPr>
    <w:rPr>
      <w:rFonts w:ascii="Times New Roman" w:eastAsia="Calibri" w:hAnsi="Times New Roman" w:cs="Latha"/>
      <w:sz w:val="28"/>
      <w:szCs w:val="28"/>
      <w:lang w:val="ru-RU" w:eastAsia="ru-RU" w:bidi="ta-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044"/>
    <w:rPr>
      <w:rFonts w:ascii="Segoe UI" w:hAnsi="Segoe UI" w:cs="Segoe UI"/>
      <w:sz w:val="18"/>
      <w:szCs w:val="18"/>
    </w:rPr>
  </w:style>
  <w:style w:type="character" w:customStyle="1" w:styleId="a4">
    <w:name w:val="Текст выноски Знак"/>
    <w:basedOn w:val="a0"/>
    <w:link w:val="a3"/>
    <w:uiPriority w:val="99"/>
    <w:semiHidden/>
    <w:rsid w:val="00DD7044"/>
    <w:rPr>
      <w:rFonts w:ascii="Segoe UI" w:eastAsia="Calibri" w:hAnsi="Segoe UI" w:cs="Segoe UI"/>
      <w:sz w:val="18"/>
      <w:szCs w:val="18"/>
      <w:lang w:val="ru-RU" w:eastAsia="ru-RU" w:bidi="ta-IN"/>
    </w:rPr>
  </w:style>
  <w:style w:type="paragraph" w:styleId="a5">
    <w:name w:val="List Paragraph"/>
    <w:basedOn w:val="a"/>
    <w:uiPriority w:val="34"/>
    <w:qFormat/>
    <w:rsid w:val="00205CF4"/>
    <w:pPr>
      <w:ind w:left="720"/>
      <w:contextualSpacing/>
    </w:pPr>
  </w:style>
  <w:style w:type="paragraph" w:customStyle="1" w:styleId="a6">
    <w:name w:val="Нормальний текст"/>
    <w:basedOn w:val="a"/>
    <w:rsid w:val="00612A03"/>
    <w:pPr>
      <w:spacing w:before="120"/>
      <w:ind w:firstLine="567"/>
    </w:pPr>
    <w:rPr>
      <w:rFonts w:eastAsia="Times New Roman" w:cs="Times New Roman"/>
      <w:szCs w:val="20"/>
      <w:lang w:val="uk-UA" w:eastAsia="uk-UA" w:bidi="ar-SA"/>
    </w:rPr>
  </w:style>
  <w:style w:type="character" w:styleId="a7">
    <w:name w:val="annotation reference"/>
    <w:basedOn w:val="a0"/>
    <w:uiPriority w:val="99"/>
    <w:unhideWhenUsed/>
    <w:rsid w:val="00612A03"/>
    <w:rPr>
      <w:sz w:val="16"/>
      <w:szCs w:val="16"/>
    </w:rPr>
  </w:style>
  <w:style w:type="paragraph" w:styleId="a8">
    <w:name w:val="header"/>
    <w:basedOn w:val="a"/>
    <w:link w:val="a9"/>
    <w:uiPriority w:val="99"/>
    <w:unhideWhenUsed/>
    <w:rsid w:val="006F5E64"/>
    <w:pPr>
      <w:tabs>
        <w:tab w:val="center" w:pos="4844"/>
        <w:tab w:val="right" w:pos="9689"/>
      </w:tabs>
    </w:pPr>
  </w:style>
  <w:style w:type="character" w:customStyle="1" w:styleId="a9">
    <w:name w:val="Верхний колонтитул Знак"/>
    <w:basedOn w:val="a0"/>
    <w:link w:val="a8"/>
    <w:uiPriority w:val="99"/>
    <w:rsid w:val="006F5E64"/>
    <w:rPr>
      <w:rFonts w:ascii="Times New Roman" w:eastAsia="Calibri" w:hAnsi="Times New Roman" w:cs="Latha"/>
      <w:sz w:val="28"/>
      <w:szCs w:val="28"/>
      <w:lang w:val="ru-RU" w:eastAsia="ru-RU" w:bidi="ta-IN"/>
    </w:rPr>
  </w:style>
  <w:style w:type="paragraph" w:styleId="aa">
    <w:name w:val="footer"/>
    <w:basedOn w:val="a"/>
    <w:link w:val="ab"/>
    <w:uiPriority w:val="99"/>
    <w:unhideWhenUsed/>
    <w:rsid w:val="006F5E64"/>
    <w:pPr>
      <w:tabs>
        <w:tab w:val="center" w:pos="4844"/>
        <w:tab w:val="right" w:pos="9689"/>
      </w:tabs>
    </w:pPr>
  </w:style>
  <w:style w:type="character" w:customStyle="1" w:styleId="ab">
    <w:name w:val="Нижний колонтитул Знак"/>
    <w:basedOn w:val="a0"/>
    <w:link w:val="aa"/>
    <w:uiPriority w:val="99"/>
    <w:rsid w:val="006F5E64"/>
    <w:rPr>
      <w:rFonts w:ascii="Times New Roman" w:eastAsia="Calibri" w:hAnsi="Times New Roman" w:cs="Latha"/>
      <w:sz w:val="28"/>
      <w:szCs w:val="28"/>
      <w:lang w:val="ru-RU" w:eastAsia="ru-RU" w:bidi="ta-IN"/>
    </w:rPr>
  </w:style>
  <w:style w:type="character" w:customStyle="1" w:styleId="2TimesNewRoman">
    <w:name w:val="Основной текст (2) + Times New Roman"/>
    <w:aliases w:val="Полужирный1"/>
    <w:uiPriority w:val="99"/>
    <w:rsid w:val="00867DAF"/>
    <w:rPr>
      <w:rFonts w:ascii="Times New Roman" w:hAnsi="Times New Roman"/>
      <w:b/>
      <w:sz w:val="4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044"/>
    <w:pPr>
      <w:spacing w:after="0" w:line="240" w:lineRule="auto"/>
    </w:pPr>
    <w:rPr>
      <w:rFonts w:ascii="Times New Roman" w:eastAsia="Calibri" w:hAnsi="Times New Roman" w:cs="Latha"/>
      <w:sz w:val="28"/>
      <w:szCs w:val="28"/>
      <w:lang w:val="ru-RU" w:eastAsia="ru-RU" w:bidi="ta-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7044"/>
    <w:rPr>
      <w:rFonts w:ascii="Segoe UI" w:hAnsi="Segoe UI" w:cs="Segoe UI"/>
      <w:sz w:val="18"/>
      <w:szCs w:val="18"/>
    </w:rPr>
  </w:style>
  <w:style w:type="character" w:customStyle="1" w:styleId="a4">
    <w:name w:val="Текст выноски Знак"/>
    <w:basedOn w:val="a0"/>
    <w:link w:val="a3"/>
    <w:uiPriority w:val="99"/>
    <w:semiHidden/>
    <w:rsid w:val="00DD7044"/>
    <w:rPr>
      <w:rFonts w:ascii="Segoe UI" w:eastAsia="Calibri" w:hAnsi="Segoe UI" w:cs="Segoe UI"/>
      <w:sz w:val="18"/>
      <w:szCs w:val="18"/>
      <w:lang w:val="ru-RU" w:eastAsia="ru-RU" w:bidi="ta-IN"/>
    </w:rPr>
  </w:style>
  <w:style w:type="paragraph" w:styleId="a5">
    <w:name w:val="List Paragraph"/>
    <w:basedOn w:val="a"/>
    <w:uiPriority w:val="34"/>
    <w:qFormat/>
    <w:rsid w:val="00205CF4"/>
    <w:pPr>
      <w:ind w:left="720"/>
      <w:contextualSpacing/>
    </w:pPr>
  </w:style>
  <w:style w:type="paragraph" w:customStyle="1" w:styleId="a6">
    <w:name w:val="Нормальний текст"/>
    <w:basedOn w:val="a"/>
    <w:rsid w:val="00612A03"/>
    <w:pPr>
      <w:spacing w:before="120"/>
      <w:ind w:firstLine="567"/>
    </w:pPr>
    <w:rPr>
      <w:rFonts w:eastAsia="Times New Roman" w:cs="Times New Roman"/>
      <w:szCs w:val="20"/>
      <w:lang w:val="uk-UA" w:eastAsia="uk-UA" w:bidi="ar-SA"/>
    </w:rPr>
  </w:style>
  <w:style w:type="character" w:styleId="a7">
    <w:name w:val="annotation reference"/>
    <w:basedOn w:val="a0"/>
    <w:uiPriority w:val="99"/>
    <w:unhideWhenUsed/>
    <w:rsid w:val="00612A03"/>
    <w:rPr>
      <w:sz w:val="16"/>
      <w:szCs w:val="16"/>
    </w:rPr>
  </w:style>
  <w:style w:type="paragraph" w:styleId="a8">
    <w:name w:val="header"/>
    <w:basedOn w:val="a"/>
    <w:link w:val="a9"/>
    <w:uiPriority w:val="99"/>
    <w:unhideWhenUsed/>
    <w:rsid w:val="006F5E64"/>
    <w:pPr>
      <w:tabs>
        <w:tab w:val="center" w:pos="4844"/>
        <w:tab w:val="right" w:pos="9689"/>
      </w:tabs>
    </w:pPr>
  </w:style>
  <w:style w:type="character" w:customStyle="1" w:styleId="a9">
    <w:name w:val="Верхний колонтитул Знак"/>
    <w:basedOn w:val="a0"/>
    <w:link w:val="a8"/>
    <w:uiPriority w:val="99"/>
    <w:rsid w:val="006F5E64"/>
    <w:rPr>
      <w:rFonts w:ascii="Times New Roman" w:eastAsia="Calibri" w:hAnsi="Times New Roman" w:cs="Latha"/>
      <w:sz w:val="28"/>
      <w:szCs w:val="28"/>
      <w:lang w:val="ru-RU" w:eastAsia="ru-RU" w:bidi="ta-IN"/>
    </w:rPr>
  </w:style>
  <w:style w:type="paragraph" w:styleId="aa">
    <w:name w:val="footer"/>
    <w:basedOn w:val="a"/>
    <w:link w:val="ab"/>
    <w:uiPriority w:val="99"/>
    <w:unhideWhenUsed/>
    <w:rsid w:val="006F5E64"/>
    <w:pPr>
      <w:tabs>
        <w:tab w:val="center" w:pos="4844"/>
        <w:tab w:val="right" w:pos="9689"/>
      </w:tabs>
    </w:pPr>
  </w:style>
  <w:style w:type="character" w:customStyle="1" w:styleId="ab">
    <w:name w:val="Нижний колонтитул Знак"/>
    <w:basedOn w:val="a0"/>
    <w:link w:val="aa"/>
    <w:uiPriority w:val="99"/>
    <w:rsid w:val="006F5E64"/>
    <w:rPr>
      <w:rFonts w:ascii="Times New Roman" w:eastAsia="Calibri" w:hAnsi="Times New Roman" w:cs="Latha"/>
      <w:sz w:val="28"/>
      <w:szCs w:val="28"/>
      <w:lang w:val="ru-RU" w:eastAsia="ru-RU" w:bidi="ta-IN"/>
    </w:rPr>
  </w:style>
  <w:style w:type="character" w:customStyle="1" w:styleId="2TimesNewRoman">
    <w:name w:val="Основной текст (2) + Times New Roman"/>
    <w:aliases w:val="Полужирный1"/>
    <w:uiPriority w:val="99"/>
    <w:rsid w:val="00867DAF"/>
    <w:rPr>
      <w:rFonts w:ascii="Times New Roman" w:hAnsi="Times New Roman"/>
      <w:b/>
      <w:sz w:val="4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D3082-C2AD-438A-A535-AB292E40B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14674</Words>
  <Characters>8365</Characters>
  <Application>Microsoft Office Word</Application>
  <DocSecurity>0</DocSecurity>
  <Lines>69</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тест</cp:lastModifiedBy>
  <cp:revision>15</cp:revision>
  <cp:lastPrinted>2026-07-01T12:19:00Z</cp:lastPrinted>
  <dcterms:created xsi:type="dcterms:W3CDTF">2025-09-02T06:08:00Z</dcterms:created>
  <dcterms:modified xsi:type="dcterms:W3CDTF">2026-07-01T12:20:00Z</dcterms:modified>
</cp:coreProperties>
</file>