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46B" w:rsidRDefault="0000346B" w:rsidP="00FD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ПАМ</w:t>
      </w:r>
      <w:r w:rsidRPr="0000346B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ЯТКА</w:t>
      </w:r>
    </w:p>
    <w:p w:rsidR="00673FEB" w:rsidRDefault="0000346B" w:rsidP="00FD4CB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34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 </w:t>
      </w:r>
      <w:r w:rsidR="009D25E0" w:rsidRPr="009D25E0"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відповідальність за неподання або несвоєчасне подання декларації</w:t>
      </w:r>
    </w:p>
    <w:p w:rsidR="000E5EAE" w:rsidRPr="00A7490C" w:rsidRDefault="000E5EAE" w:rsidP="00FD4C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72DB" w:rsidRDefault="009E72DB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  <w:lang w:eastAsia="ru-RU"/>
        </w:rPr>
      </w:pPr>
    </w:p>
    <w:p w:rsidR="009E72DB" w:rsidRDefault="00A46995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>З</w:t>
      </w:r>
      <w:bookmarkStart w:id="0" w:name="_GoBack"/>
      <w:bookmarkEnd w:id="0"/>
      <w:r w:rsidR="009E72DB">
        <w:rPr>
          <w:sz w:val="28"/>
          <w:szCs w:val="28"/>
        </w:rPr>
        <w:t>гідно зі статтею 45 Закону України «Про запобігання корупції», особи, уповноважені на виконання функцій держави або місцевого самоврядування, зобов’язані щорічно до 1 квітня подати декларацію за минулий рік.</w:t>
      </w:r>
    </w:p>
    <w:p w:rsidR="009E72DB" w:rsidRDefault="009E72DB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</w:p>
    <w:p w:rsidR="009D25E0" w:rsidRDefault="009E72DB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0346B">
        <w:rPr>
          <w:sz w:val="28"/>
          <w:szCs w:val="28"/>
        </w:rPr>
        <w:t xml:space="preserve">ідповідно до </w:t>
      </w:r>
      <w:r w:rsidR="009D25E0">
        <w:rPr>
          <w:sz w:val="28"/>
          <w:szCs w:val="28"/>
        </w:rPr>
        <w:t>статті 366</w:t>
      </w:r>
      <w:r w:rsidR="009D25E0">
        <w:rPr>
          <w:sz w:val="28"/>
          <w:szCs w:val="28"/>
          <w:vertAlign w:val="superscript"/>
        </w:rPr>
        <w:t>3</w:t>
      </w:r>
      <w:r w:rsidR="009D25E0">
        <w:rPr>
          <w:sz w:val="28"/>
          <w:szCs w:val="28"/>
        </w:rPr>
        <w:t xml:space="preserve"> Кр</w:t>
      </w:r>
      <w:r w:rsidR="00FD4CB4">
        <w:rPr>
          <w:sz w:val="28"/>
          <w:szCs w:val="28"/>
        </w:rPr>
        <w:t xml:space="preserve">имінального кодексу України, </w:t>
      </w:r>
      <w:r w:rsidR="009D25E0">
        <w:rPr>
          <w:sz w:val="28"/>
          <w:szCs w:val="28"/>
        </w:rPr>
        <w:t>у</w:t>
      </w:r>
      <w:r w:rsidR="009D25E0" w:rsidRPr="009D25E0">
        <w:rPr>
          <w:sz w:val="28"/>
          <w:szCs w:val="28"/>
        </w:rPr>
        <w:t>мисне неподання суб’єктом декларування декларації особи, уповноваженої на виконання функцій держави або місцевого самоврядування</w:t>
      </w:r>
      <w:r w:rsidR="009D25E0">
        <w:rPr>
          <w:sz w:val="28"/>
          <w:szCs w:val="28"/>
        </w:rPr>
        <w:t>, передбаченої Законом України «Про запобігання корупції»</w:t>
      </w:r>
      <w:r w:rsidR="009D25E0" w:rsidRPr="009D25E0">
        <w:rPr>
          <w:sz w:val="28"/>
          <w:szCs w:val="28"/>
        </w:rPr>
        <w:t xml:space="preserve">, </w:t>
      </w:r>
      <w:r w:rsidR="00FD4CB4">
        <w:rPr>
          <w:sz w:val="28"/>
          <w:szCs w:val="28"/>
        </w:rPr>
        <w:t>карається</w:t>
      </w:r>
      <w:r w:rsidR="009D25E0">
        <w:rPr>
          <w:sz w:val="28"/>
          <w:szCs w:val="28"/>
        </w:rPr>
        <w:t>:</w:t>
      </w:r>
    </w:p>
    <w:p w:rsidR="009D25E0" w:rsidRDefault="009D25E0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 штраф</w:t>
      </w:r>
      <w:r w:rsidR="00FD4CB4">
        <w:rPr>
          <w:sz w:val="28"/>
          <w:szCs w:val="28"/>
        </w:rPr>
        <w:t>ом</w:t>
      </w:r>
      <w:r w:rsidRPr="009D25E0">
        <w:rPr>
          <w:sz w:val="28"/>
          <w:szCs w:val="28"/>
        </w:rPr>
        <w:t xml:space="preserve"> від </w:t>
      </w:r>
      <w:r>
        <w:rPr>
          <w:sz w:val="28"/>
          <w:szCs w:val="28"/>
        </w:rPr>
        <w:t>2500</w:t>
      </w:r>
      <w:r w:rsidRPr="009D25E0">
        <w:rPr>
          <w:sz w:val="28"/>
          <w:szCs w:val="28"/>
        </w:rPr>
        <w:t xml:space="preserve"> до </w:t>
      </w:r>
      <w:r>
        <w:rPr>
          <w:sz w:val="28"/>
          <w:szCs w:val="28"/>
        </w:rPr>
        <w:t>3000</w:t>
      </w:r>
      <w:r w:rsidRPr="009D25E0">
        <w:rPr>
          <w:sz w:val="28"/>
          <w:szCs w:val="28"/>
        </w:rPr>
        <w:t xml:space="preserve"> неоподатковуваних мінімумів доходів громадян</w:t>
      </w:r>
      <w:r>
        <w:rPr>
          <w:sz w:val="28"/>
          <w:szCs w:val="28"/>
        </w:rPr>
        <w:t>;</w:t>
      </w:r>
    </w:p>
    <w:p w:rsidR="009D25E0" w:rsidRDefault="009D25E0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D1C">
        <w:rPr>
          <w:sz w:val="28"/>
          <w:szCs w:val="28"/>
        </w:rPr>
        <w:t xml:space="preserve">або </w:t>
      </w:r>
      <w:r w:rsidRPr="009D25E0">
        <w:rPr>
          <w:sz w:val="28"/>
          <w:szCs w:val="28"/>
        </w:rPr>
        <w:t>громадськ</w:t>
      </w:r>
      <w:r w:rsidR="00FD4CB4">
        <w:rPr>
          <w:sz w:val="28"/>
          <w:szCs w:val="28"/>
        </w:rPr>
        <w:t>ими роботами</w:t>
      </w:r>
      <w:r>
        <w:rPr>
          <w:sz w:val="28"/>
          <w:szCs w:val="28"/>
        </w:rPr>
        <w:t xml:space="preserve"> </w:t>
      </w:r>
      <w:r w:rsidRPr="009D25E0">
        <w:rPr>
          <w:sz w:val="28"/>
          <w:szCs w:val="28"/>
        </w:rPr>
        <w:t xml:space="preserve">на строк від </w:t>
      </w:r>
      <w:r>
        <w:rPr>
          <w:sz w:val="28"/>
          <w:szCs w:val="28"/>
        </w:rPr>
        <w:t>150</w:t>
      </w:r>
      <w:r w:rsidRPr="009D25E0">
        <w:rPr>
          <w:sz w:val="28"/>
          <w:szCs w:val="28"/>
        </w:rPr>
        <w:t xml:space="preserve"> до </w:t>
      </w:r>
      <w:r>
        <w:rPr>
          <w:sz w:val="28"/>
          <w:szCs w:val="28"/>
        </w:rPr>
        <w:t>240</w:t>
      </w:r>
      <w:r w:rsidRPr="009D25E0">
        <w:rPr>
          <w:sz w:val="28"/>
          <w:szCs w:val="28"/>
        </w:rPr>
        <w:t xml:space="preserve"> годин</w:t>
      </w:r>
      <w:r>
        <w:rPr>
          <w:sz w:val="28"/>
          <w:szCs w:val="28"/>
        </w:rPr>
        <w:t>;</w:t>
      </w:r>
    </w:p>
    <w:p w:rsidR="009D25E0" w:rsidRDefault="009D25E0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D25E0">
        <w:rPr>
          <w:sz w:val="28"/>
          <w:szCs w:val="28"/>
        </w:rPr>
        <w:t xml:space="preserve"> </w:t>
      </w:r>
      <w:r w:rsidR="00927D1C">
        <w:rPr>
          <w:sz w:val="28"/>
          <w:szCs w:val="28"/>
        </w:rPr>
        <w:t xml:space="preserve">або </w:t>
      </w:r>
      <w:r w:rsidRPr="009D25E0">
        <w:rPr>
          <w:sz w:val="28"/>
          <w:szCs w:val="28"/>
        </w:rPr>
        <w:t xml:space="preserve">обмеженням волі на строк до </w:t>
      </w:r>
      <w:r>
        <w:rPr>
          <w:sz w:val="28"/>
          <w:szCs w:val="28"/>
        </w:rPr>
        <w:t>2-х років;</w:t>
      </w:r>
    </w:p>
    <w:p w:rsidR="009F66EB" w:rsidRDefault="009D25E0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27D1C">
        <w:rPr>
          <w:sz w:val="28"/>
          <w:szCs w:val="28"/>
        </w:rPr>
        <w:t xml:space="preserve">або </w:t>
      </w:r>
      <w:r w:rsidRPr="009D25E0">
        <w:rPr>
          <w:sz w:val="28"/>
          <w:szCs w:val="28"/>
        </w:rPr>
        <w:t xml:space="preserve">позбавленням волі строком на </w:t>
      </w:r>
      <w:r>
        <w:rPr>
          <w:sz w:val="28"/>
          <w:szCs w:val="28"/>
        </w:rPr>
        <w:t>1</w:t>
      </w:r>
      <w:r w:rsidRPr="009D25E0">
        <w:rPr>
          <w:sz w:val="28"/>
          <w:szCs w:val="28"/>
        </w:rPr>
        <w:t xml:space="preserve"> рік, з позбавленням права обіймати певні посади чи займатися певною діяльністю на строк до </w:t>
      </w:r>
      <w:r>
        <w:rPr>
          <w:sz w:val="28"/>
          <w:szCs w:val="28"/>
        </w:rPr>
        <w:t>3-х</w:t>
      </w:r>
      <w:r w:rsidRPr="009D25E0">
        <w:rPr>
          <w:sz w:val="28"/>
          <w:szCs w:val="28"/>
        </w:rPr>
        <w:t xml:space="preserve"> років.</w:t>
      </w:r>
    </w:p>
    <w:p w:rsidR="00FD4CB4" w:rsidRDefault="00FD4CB4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sz w:val="28"/>
          <w:szCs w:val="28"/>
        </w:rPr>
      </w:pPr>
    </w:p>
    <w:p w:rsidR="009D25E0" w:rsidRPr="009D25E0" w:rsidRDefault="00FD4CB4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Згідно зі статтею 172</w:t>
      </w:r>
      <w:r>
        <w:rPr>
          <w:rFonts w:eastAsiaTheme="minorHAnsi"/>
          <w:sz w:val="28"/>
          <w:szCs w:val="28"/>
          <w:vertAlign w:val="superscript"/>
          <w:lang w:eastAsia="en-US"/>
        </w:rPr>
        <w:t>6</w:t>
      </w:r>
      <w:r>
        <w:rPr>
          <w:rFonts w:eastAsiaTheme="minorHAnsi"/>
          <w:sz w:val="28"/>
          <w:szCs w:val="28"/>
          <w:lang w:eastAsia="en-US"/>
        </w:rPr>
        <w:t xml:space="preserve"> Кодексу України про адміністративні правопорушення, н</w:t>
      </w:r>
      <w:r w:rsidR="009D25E0" w:rsidRPr="009D25E0">
        <w:rPr>
          <w:rFonts w:eastAsiaTheme="minorHAnsi"/>
          <w:sz w:val="28"/>
          <w:szCs w:val="28"/>
          <w:lang w:eastAsia="en-US"/>
        </w:rPr>
        <w:t>есвоєчасне подання без поважних причин декларації особи, уповноваженої на виконання функцій держа</w:t>
      </w:r>
      <w:r>
        <w:rPr>
          <w:rFonts w:eastAsiaTheme="minorHAnsi"/>
          <w:sz w:val="28"/>
          <w:szCs w:val="28"/>
          <w:lang w:eastAsia="en-US"/>
        </w:rPr>
        <w:t xml:space="preserve">ви або місцевого самоврядування </w:t>
      </w:r>
      <w:r w:rsidR="009D25E0" w:rsidRPr="009D25E0">
        <w:rPr>
          <w:rFonts w:eastAsiaTheme="minorHAnsi"/>
          <w:sz w:val="28"/>
          <w:szCs w:val="28"/>
          <w:lang w:eastAsia="en-US"/>
        </w:rPr>
        <w:t xml:space="preserve">тягне за собою накладення штрафу від </w:t>
      </w:r>
      <w:r>
        <w:rPr>
          <w:rFonts w:eastAsiaTheme="minorHAnsi"/>
          <w:sz w:val="28"/>
          <w:szCs w:val="28"/>
          <w:lang w:eastAsia="en-US"/>
        </w:rPr>
        <w:t>50</w:t>
      </w:r>
      <w:r w:rsidR="009D25E0" w:rsidRPr="009D25E0">
        <w:rPr>
          <w:rFonts w:eastAsiaTheme="minorHAnsi"/>
          <w:sz w:val="28"/>
          <w:szCs w:val="28"/>
          <w:lang w:eastAsia="en-US"/>
        </w:rPr>
        <w:t xml:space="preserve"> до </w:t>
      </w:r>
      <w:r>
        <w:rPr>
          <w:rFonts w:eastAsiaTheme="minorHAnsi"/>
          <w:sz w:val="28"/>
          <w:szCs w:val="28"/>
          <w:lang w:eastAsia="en-US"/>
        </w:rPr>
        <w:t>100</w:t>
      </w:r>
      <w:r w:rsidR="009D25E0" w:rsidRPr="009D25E0">
        <w:rPr>
          <w:rFonts w:eastAsiaTheme="minorHAnsi"/>
          <w:sz w:val="28"/>
          <w:szCs w:val="28"/>
          <w:lang w:eastAsia="en-US"/>
        </w:rPr>
        <w:t xml:space="preserve"> неоподатковуваних мінімумів доходів громадян.</w:t>
      </w:r>
    </w:p>
    <w:p w:rsidR="009D25E0" w:rsidRPr="009D25E0" w:rsidRDefault="00967B28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</w:t>
      </w:r>
      <w:r w:rsidRPr="009D25E0">
        <w:rPr>
          <w:rFonts w:eastAsiaTheme="minorHAnsi"/>
          <w:sz w:val="28"/>
          <w:szCs w:val="28"/>
          <w:lang w:eastAsia="en-US"/>
        </w:rPr>
        <w:t>есвоєчасне подання без поважних причин декларації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9D25E0" w:rsidRPr="009D25E0">
        <w:rPr>
          <w:rFonts w:eastAsiaTheme="minorHAnsi"/>
          <w:sz w:val="28"/>
          <w:szCs w:val="28"/>
          <w:lang w:eastAsia="en-US"/>
        </w:rPr>
        <w:t>особою, яку протягом року було піддано адміністративному стяг</w:t>
      </w:r>
      <w:r>
        <w:rPr>
          <w:rFonts w:eastAsiaTheme="minorHAnsi"/>
          <w:sz w:val="28"/>
          <w:szCs w:val="28"/>
          <w:lang w:eastAsia="en-US"/>
        </w:rPr>
        <w:t xml:space="preserve">ненню за таке ж порушення, </w:t>
      </w:r>
      <w:r w:rsidR="009D25E0" w:rsidRPr="009D25E0">
        <w:rPr>
          <w:rFonts w:eastAsiaTheme="minorHAnsi"/>
          <w:sz w:val="28"/>
          <w:szCs w:val="28"/>
          <w:lang w:eastAsia="en-US"/>
        </w:rPr>
        <w:t>тяг</w:t>
      </w:r>
      <w:r>
        <w:rPr>
          <w:rFonts w:eastAsiaTheme="minorHAnsi"/>
          <w:sz w:val="28"/>
          <w:szCs w:val="28"/>
          <w:lang w:eastAsia="en-US"/>
        </w:rPr>
        <w:t>не</w:t>
      </w:r>
      <w:r w:rsidR="009D25E0" w:rsidRPr="009D25E0">
        <w:rPr>
          <w:rFonts w:eastAsiaTheme="minorHAnsi"/>
          <w:sz w:val="28"/>
          <w:szCs w:val="28"/>
          <w:lang w:eastAsia="en-US"/>
        </w:rPr>
        <w:t xml:space="preserve"> за собою накладення штрафу від </w:t>
      </w:r>
      <w:r>
        <w:rPr>
          <w:rFonts w:eastAsiaTheme="minorHAnsi"/>
          <w:sz w:val="28"/>
          <w:szCs w:val="28"/>
          <w:lang w:eastAsia="en-US"/>
        </w:rPr>
        <w:t>100</w:t>
      </w:r>
      <w:r w:rsidR="009D25E0" w:rsidRPr="009D25E0">
        <w:rPr>
          <w:rFonts w:eastAsiaTheme="minorHAnsi"/>
          <w:sz w:val="28"/>
          <w:szCs w:val="28"/>
          <w:lang w:eastAsia="en-US"/>
        </w:rPr>
        <w:t xml:space="preserve"> до </w:t>
      </w:r>
      <w:r>
        <w:rPr>
          <w:rFonts w:eastAsiaTheme="minorHAnsi"/>
          <w:sz w:val="28"/>
          <w:szCs w:val="28"/>
          <w:lang w:eastAsia="en-US"/>
        </w:rPr>
        <w:t>300</w:t>
      </w:r>
      <w:r w:rsidR="009D25E0" w:rsidRPr="009D25E0">
        <w:rPr>
          <w:rFonts w:eastAsiaTheme="minorHAnsi"/>
          <w:sz w:val="28"/>
          <w:szCs w:val="28"/>
          <w:lang w:eastAsia="en-US"/>
        </w:rPr>
        <w:t xml:space="preserve"> неоподатковуваних мінімумів доходів громадян з конфіскацією доходу чи винагороди та з позбавленням права обіймати певні посади або займатися певною діяльністю строком на </w:t>
      </w:r>
      <w:r>
        <w:rPr>
          <w:rFonts w:eastAsiaTheme="minorHAnsi"/>
          <w:sz w:val="28"/>
          <w:szCs w:val="28"/>
          <w:lang w:eastAsia="en-US"/>
        </w:rPr>
        <w:t>1</w:t>
      </w:r>
      <w:r w:rsidR="009D25E0" w:rsidRPr="009D25E0">
        <w:rPr>
          <w:rFonts w:eastAsiaTheme="minorHAnsi"/>
          <w:sz w:val="28"/>
          <w:szCs w:val="28"/>
          <w:lang w:eastAsia="en-US"/>
        </w:rPr>
        <w:t xml:space="preserve"> рік.</w:t>
      </w:r>
    </w:p>
    <w:p w:rsidR="009D25E0" w:rsidRPr="009D25E0" w:rsidRDefault="009D25E0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D25E0" w:rsidRPr="009D25E0" w:rsidRDefault="009D25E0" w:rsidP="00FD4CB4">
      <w:pPr>
        <w:pStyle w:val="rvps2"/>
        <w:spacing w:before="0" w:beforeAutospacing="0" w:after="0" w:afterAutospacing="0"/>
        <w:ind w:left="284" w:right="-142" w:firstLine="567"/>
        <w:jc w:val="both"/>
        <w:rPr>
          <w:rFonts w:eastAsiaTheme="minorHAnsi"/>
          <w:sz w:val="28"/>
          <w:szCs w:val="28"/>
          <w:lang w:eastAsia="en-US"/>
        </w:rPr>
      </w:pPr>
    </w:p>
    <w:p w:rsidR="008A10AC" w:rsidRDefault="008A10AC" w:rsidP="00FD4CB4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A10A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Medium">
    <w:altName w:val="Roboto Medium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60039"/>
    <w:multiLevelType w:val="hybridMultilevel"/>
    <w:tmpl w:val="35380E52"/>
    <w:lvl w:ilvl="0" w:tplc="F2A67496"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BB4"/>
    <w:rsid w:val="0000346B"/>
    <w:rsid w:val="00083AA6"/>
    <w:rsid w:val="00083EAB"/>
    <w:rsid w:val="0009507C"/>
    <w:rsid w:val="000A7D1D"/>
    <w:rsid w:val="000E3439"/>
    <w:rsid w:val="000E5EAE"/>
    <w:rsid w:val="001C4C9C"/>
    <w:rsid w:val="002E3923"/>
    <w:rsid w:val="00335D89"/>
    <w:rsid w:val="003A29DD"/>
    <w:rsid w:val="003A7B3A"/>
    <w:rsid w:val="00422BB4"/>
    <w:rsid w:val="004A1DA8"/>
    <w:rsid w:val="004E2957"/>
    <w:rsid w:val="00531209"/>
    <w:rsid w:val="00673BA5"/>
    <w:rsid w:val="00673FEB"/>
    <w:rsid w:val="006866AE"/>
    <w:rsid w:val="006B2A0C"/>
    <w:rsid w:val="006D221D"/>
    <w:rsid w:val="007015E9"/>
    <w:rsid w:val="00897A5A"/>
    <w:rsid w:val="008A10AC"/>
    <w:rsid w:val="008C1239"/>
    <w:rsid w:val="009025A3"/>
    <w:rsid w:val="00927D1C"/>
    <w:rsid w:val="00967B28"/>
    <w:rsid w:val="00982DCA"/>
    <w:rsid w:val="009D25E0"/>
    <w:rsid w:val="009E72DB"/>
    <w:rsid w:val="009F66EB"/>
    <w:rsid w:val="00A15EAD"/>
    <w:rsid w:val="00A439AF"/>
    <w:rsid w:val="00A46995"/>
    <w:rsid w:val="00B07D36"/>
    <w:rsid w:val="00B54D03"/>
    <w:rsid w:val="00B75746"/>
    <w:rsid w:val="00BC66FC"/>
    <w:rsid w:val="00C040D2"/>
    <w:rsid w:val="00C2523E"/>
    <w:rsid w:val="00D17C5C"/>
    <w:rsid w:val="00D858B7"/>
    <w:rsid w:val="00DC7427"/>
    <w:rsid w:val="00DD1C2F"/>
    <w:rsid w:val="00E94898"/>
    <w:rsid w:val="00EB30E9"/>
    <w:rsid w:val="00EF6340"/>
    <w:rsid w:val="00FD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character" w:customStyle="1" w:styleId="A13">
    <w:name w:val="A13"/>
    <w:uiPriority w:val="99"/>
    <w:rsid w:val="006B2A0C"/>
    <w:rPr>
      <w:rFonts w:cs="Roboto Medium"/>
      <w:color w:val="000000"/>
      <w:sz w:val="32"/>
      <w:szCs w:val="32"/>
    </w:rPr>
  </w:style>
  <w:style w:type="character" w:customStyle="1" w:styleId="A00">
    <w:name w:val="A0"/>
    <w:uiPriority w:val="99"/>
    <w:rsid w:val="006B2A0C"/>
    <w:rPr>
      <w:rFonts w:cs="Roboto Medium"/>
      <w:color w:val="000000"/>
      <w:sz w:val="28"/>
      <w:szCs w:val="28"/>
    </w:rPr>
  </w:style>
  <w:style w:type="paragraph" w:customStyle="1" w:styleId="Pa5">
    <w:name w:val="Pa5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2">
    <w:name w:val="Pa2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4">
    <w:name w:val="Pa4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styleId="a3">
    <w:name w:val="List Paragraph"/>
    <w:basedOn w:val="a"/>
    <w:uiPriority w:val="34"/>
    <w:qFormat/>
    <w:rsid w:val="008A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9F66EB"/>
  </w:style>
  <w:style w:type="character" w:customStyle="1" w:styleId="rvts9">
    <w:name w:val="rvts9"/>
    <w:basedOn w:val="a0"/>
    <w:rsid w:val="009F66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0">
    <w:name w:val="Pa0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character" w:customStyle="1" w:styleId="A13">
    <w:name w:val="A13"/>
    <w:uiPriority w:val="99"/>
    <w:rsid w:val="006B2A0C"/>
    <w:rPr>
      <w:rFonts w:cs="Roboto Medium"/>
      <w:color w:val="000000"/>
      <w:sz w:val="32"/>
      <w:szCs w:val="32"/>
    </w:rPr>
  </w:style>
  <w:style w:type="character" w:customStyle="1" w:styleId="A00">
    <w:name w:val="A0"/>
    <w:uiPriority w:val="99"/>
    <w:rsid w:val="006B2A0C"/>
    <w:rPr>
      <w:rFonts w:cs="Roboto Medium"/>
      <w:color w:val="000000"/>
      <w:sz w:val="28"/>
      <w:szCs w:val="28"/>
    </w:rPr>
  </w:style>
  <w:style w:type="paragraph" w:customStyle="1" w:styleId="Pa5">
    <w:name w:val="Pa5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2">
    <w:name w:val="Pa2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customStyle="1" w:styleId="Pa4">
    <w:name w:val="Pa4"/>
    <w:basedOn w:val="a"/>
    <w:next w:val="a"/>
    <w:uiPriority w:val="99"/>
    <w:rsid w:val="006B2A0C"/>
    <w:pPr>
      <w:autoSpaceDE w:val="0"/>
      <w:autoSpaceDN w:val="0"/>
      <w:adjustRightInd w:val="0"/>
      <w:spacing w:after="0" w:line="241" w:lineRule="atLeast"/>
    </w:pPr>
    <w:rPr>
      <w:rFonts w:ascii="Roboto Medium" w:hAnsi="Roboto Medium"/>
      <w:sz w:val="24"/>
      <w:szCs w:val="24"/>
    </w:rPr>
  </w:style>
  <w:style w:type="paragraph" w:styleId="a3">
    <w:name w:val="List Paragraph"/>
    <w:basedOn w:val="a"/>
    <w:uiPriority w:val="34"/>
    <w:qFormat/>
    <w:rsid w:val="008A10A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rvps2">
    <w:name w:val="rvps2"/>
    <w:basedOn w:val="a"/>
    <w:rsid w:val="000950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37">
    <w:name w:val="rvts37"/>
    <w:basedOn w:val="a0"/>
    <w:rsid w:val="009F66EB"/>
  </w:style>
  <w:style w:type="character" w:customStyle="1" w:styleId="rvts9">
    <w:name w:val="rvts9"/>
    <w:basedOn w:val="a0"/>
    <w:rsid w:val="009F6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1</Pages>
  <Words>973</Words>
  <Characters>555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Олександр Сташенко</dc:creator>
  <cp:lastModifiedBy>Тетяна Хижняк</cp:lastModifiedBy>
  <cp:revision>16</cp:revision>
  <cp:lastPrinted>2021-03-23T14:02:00Z</cp:lastPrinted>
  <dcterms:created xsi:type="dcterms:W3CDTF">2021-03-23T10:24:00Z</dcterms:created>
  <dcterms:modified xsi:type="dcterms:W3CDTF">2023-12-26T09:05:00Z</dcterms:modified>
</cp:coreProperties>
</file>