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4D2C5" w14:textId="74F9EB92" w:rsidR="00E22370" w:rsidRPr="003B29F8" w:rsidRDefault="00E22370" w:rsidP="00E22370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6B467E">
        <w:rPr>
          <w:lang w:val="uk-UA"/>
        </w:rPr>
        <w:t xml:space="preserve">        </w:t>
      </w:r>
      <w:r w:rsidRPr="003B29F8">
        <w:rPr>
          <w:sz w:val="28"/>
          <w:szCs w:val="28"/>
          <w:lang w:val="uk-UA"/>
        </w:rPr>
        <w:t>Додаток 1</w:t>
      </w:r>
    </w:p>
    <w:p w14:paraId="74C5EA7D" w14:textId="0D2F91D2" w:rsidR="006B467E" w:rsidRDefault="006B467E" w:rsidP="00E22370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22370">
        <w:rPr>
          <w:sz w:val="28"/>
          <w:szCs w:val="28"/>
          <w:lang w:val="uk-UA"/>
        </w:rPr>
        <w:t>д</w:t>
      </w:r>
      <w:r w:rsidR="00E22370" w:rsidRPr="003B29F8">
        <w:rPr>
          <w:sz w:val="28"/>
          <w:szCs w:val="28"/>
          <w:lang w:val="uk-UA"/>
        </w:rPr>
        <w:t>о рішення обласної ради</w:t>
      </w:r>
    </w:p>
    <w:p w14:paraId="7296A8A7" w14:textId="32CF286A" w:rsidR="00E22370" w:rsidRDefault="006B467E" w:rsidP="00E22370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22370" w:rsidRPr="003B29F8">
        <w:rPr>
          <w:sz w:val="28"/>
          <w:szCs w:val="28"/>
          <w:lang w:val="uk-UA"/>
        </w:rPr>
        <w:t xml:space="preserve"> від</w:t>
      </w:r>
      <w:r w:rsidR="00E22370">
        <w:rPr>
          <w:sz w:val="28"/>
          <w:szCs w:val="28"/>
          <w:lang w:val="uk-UA"/>
        </w:rPr>
        <w:t xml:space="preserve">                          №</w:t>
      </w:r>
    </w:p>
    <w:p w14:paraId="18D10DC0" w14:textId="77777777" w:rsidR="00E22370" w:rsidRDefault="00E22370" w:rsidP="00E22370">
      <w:pPr>
        <w:rPr>
          <w:sz w:val="28"/>
          <w:szCs w:val="28"/>
          <w:lang w:val="uk-UA"/>
        </w:rPr>
      </w:pPr>
    </w:p>
    <w:p w14:paraId="270934A0" w14:textId="77777777" w:rsidR="00E22370" w:rsidRDefault="00E22370" w:rsidP="00E22370">
      <w:pPr>
        <w:rPr>
          <w:sz w:val="28"/>
          <w:szCs w:val="28"/>
          <w:lang w:val="uk-UA"/>
        </w:rPr>
      </w:pPr>
    </w:p>
    <w:p w14:paraId="2734A89B" w14:textId="77777777" w:rsidR="00E22370" w:rsidRDefault="00E22370" w:rsidP="00E2237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14:paraId="2A350AEA" w14:textId="6FFAD47E" w:rsidR="00E22370" w:rsidRDefault="00D26F4A" w:rsidP="00E2237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</w:t>
      </w:r>
      <w:r w:rsidR="00E22370">
        <w:rPr>
          <w:sz w:val="28"/>
          <w:szCs w:val="28"/>
          <w:lang w:val="uk-UA"/>
        </w:rPr>
        <w:t>ілісних майнових комплексів державних професійно-технічних навчальних закладів, що передаються у спільну власність територіальних громад сіл, селищ, міст Житомирської області</w:t>
      </w:r>
      <w:r>
        <w:rPr>
          <w:sz w:val="28"/>
          <w:szCs w:val="28"/>
          <w:lang w:val="uk-UA"/>
        </w:rPr>
        <w:t xml:space="preserve"> в особі Житомирської обласної ради</w:t>
      </w:r>
    </w:p>
    <w:p w14:paraId="4FF08D39" w14:textId="77777777" w:rsidR="00E22370" w:rsidRDefault="00E22370" w:rsidP="00E22370">
      <w:pPr>
        <w:rPr>
          <w:sz w:val="28"/>
          <w:szCs w:val="28"/>
          <w:lang w:val="uk-UA"/>
        </w:rPr>
      </w:pPr>
    </w:p>
    <w:p w14:paraId="5A6691DB" w14:textId="70CA205E" w:rsidR="00E22370" w:rsidRDefault="00E22370" w:rsidP="00E2237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717C7">
        <w:rPr>
          <w:sz w:val="28"/>
          <w:szCs w:val="28"/>
          <w:lang w:val="uk-UA"/>
        </w:rPr>
        <w:t xml:space="preserve">Цілісний майновий комплекс </w:t>
      </w:r>
      <w:r w:rsidR="005347C7">
        <w:rPr>
          <w:sz w:val="28"/>
          <w:szCs w:val="28"/>
          <w:lang w:val="uk-UA"/>
        </w:rPr>
        <w:t>Де</w:t>
      </w:r>
      <w:r>
        <w:rPr>
          <w:sz w:val="28"/>
          <w:szCs w:val="28"/>
          <w:lang w:val="uk-UA"/>
        </w:rPr>
        <w:t>ржавн</w:t>
      </w:r>
      <w:r w:rsidR="00A717C7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навчальн</w:t>
      </w:r>
      <w:r w:rsidR="00A717C7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заклад</w:t>
      </w:r>
      <w:r w:rsidR="00A717C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«Бердичівське вище професійне училище» (код ЄДРПОУ 02543503), розміщений на земельних ділянках площ</w:t>
      </w:r>
      <w:r w:rsidR="003D2A55">
        <w:rPr>
          <w:sz w:val="28"/>
          <w:szCs w:val="28"/>
          <w:lang w:val="uk-UA"/>
        </w:rPr>
        <w:t>ами</w:t>
      </w:r>
      <w:r>
        <w:rPr>
          <w:sz w:val="28"/>
          <w:szCs w:val="28"/>
          <w:lang w:val="uk-UA"/>
        </w:rPr>
        <w:t xml:space="preserve"> 18,8677; 260,8871; 12,2935; 9,445 гектара (кадастрові номери</w:t>
      </w:r>
      <w:r w:rsidR="003D2A55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1820880900:15:000:0002; 1820880900:000:0001; 1820880900:15:000:0003; 1820880900:11:000:0001).</w:t>
      </w:r>
    </w:p>
    <w:p w14:paraId="2BF669B5" w14:textId="77777777" w:rsidR="00E22370" w:rsidRDefault="00E22370" w:rsidP="00E22370">
      <w:pPr>
        <w:ind w:firstLine="567"/>
        <w:jc w:val="both"/>
        <w:rPr>
          <w:sz w:val="28"/>
          <w:szCs w:val="28"/>
          <w:lang w:val="uk-UA"/>
        </w:rPr>
      </w:pPr>
    </w:p>
    <w:p w14:paraId="274214DB" w14:textId="1954E1B1" w:rsidR="00E22370" w:rsidRDefault="00E22370" w:rsidP="00E2237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717C7">
        <w:rPr>
          <w:sz w:val="28"/>
          <w:szCs w:val="28"/>
          <w:lang w:val="uk-UA"/>
        </w:rPr>
        <w:t xml:space="preserve">Цілісний майновий комплекс </w:t>
      </w:r>
      <w:r>
        <w:rPr>
          <w:sz w:val="28"/>
          <w:szCs w:val="28"/>
          <w:lang w:val="uk-UA"/>
        </w:rPr>
        <w:t>Бердичівськ</w:t>
      </w:r>
      <w:r w:rsidR="00A717C7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професійн</w:t>
      </w:r>
      <w:r w:rsidR="00A717C7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будівельн</w:t>
      </w:r>
      <w:r w:rsidR="00A717C7">
        <w:rPr>
          <w:sz w:val="28"/>
          <w:szCs w:val="28"/>
          <w:lang w:val="uk-UA"/>
        </w:rPr>
        <w:t xml:space="preserve">ого </w:t>
      </w:r>
      <w:r>
        <w:rPr>
          <w:sz w:val="28"/>
          <w:szCs w:val="28"/>
          <w:lang w:val="uk-UA"/>
        </w:rPr>
        <w:t>ліце</w:t>
      </w:r>
      <w:r w:rsidR="00A717C7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(код ЄДРПОУ 02543489), розміщений на земельній ділянці площею 3,1337 гектара (кадастровий номер 1810400000:01:034:0214).</w:t>
      </w:r>
    </w:p>
    <w:p w14:paraId="2D26CFB4" w14:textId="77777777" w:rsidR="00E22370" w:rsidRDefault="00E22370" w:rsidP="00E22370">
      <w:pPr>
        <w:ind w:firstLine="567"/>
        <w:rPr>
          <w:sz w:val="28"/>
          <w:szCs w:val="28"/>
          <w:lang w:val="uk-UA"/>
        </w:rPr>
      </w:pPr>
    </w:p>
    <w:p w14:paraId="44FB046E" w14:textId="60B3202C" w:rsidR="00E22370" w:rsidRDefault="00E22370" w:rsidP="00E2237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717C7">
        <w:rPr>
          <w:sz w:val="28"/>
          <w:szCs w:val="28"/>
          <w:lang w:val="uk-UA"/>
        </w:rPr>
        <w:t xml:space="preserve">Цілісний майновий комплекс </w:t>
      </w:r>
      <w:r>
        <w:rPr>
          <w:sz w:val="28"/>
          <w:szCs w:val="28"/>
          <w:lang w:val="uk-UA"/>
        </w:rPr>
        <w:t>Любарськ</w:t>
      </w:r>
      <w:r w:rsidR="00A717C7">
        <w:rPr>
          <w:sz w:val="28"/>
          <w:szCs w:val="28"/>
          <w:lang w:val="uk-UA"/>
        </w:rPr>
        <w:t xml:space="preserve">ого </w:t>
      </w:r>
      <w:r>
        <w:rPr>
          <w:sz w:val="28"/>
          <w:szCs w:val="28"/>
          <w:lang w:val="uk-UA"/>
        </w:rPr>
        <w:t>професійн</w:t>
      </w:r>
      <w:r w:rsidR="00A717C7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ліце</w:t>
      </w:r>
      <w:r w:rsidR="00A717C7">
        <w:rPr>
          <w:sz w:val="28"/>
          <w:szCs w:val="28"/>
          <w:lang w:val="uk-UA"/>
        </w:rPr>
        <w:t>ю</w:t>
      </w:r>
      <w:r w:rsidR="003D2A55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(код ЄДРПОУ 02543443), розміщений на земельних ділянках площ</w:t>
      </w:r>
      <w:r w:rsidR="003D2A55">
        <w:rPr>
          <w:sz w:val="28"/>
          <w:szCs w:val="28"/>
          <w:lang w:val="uk-UA"/>
        </w:rPr>
        <w:t>ами</w:t>
      </w:r>
      <w:r>
        <w:rPr>
          <w:sz w:val="28"/>
          <w:szCs w:val="28"/>
          <w:lang w:val="uk-UA"/>
        </w:rPr>
        <w:t xml:space="preserve"> 60; 6,4; 50,8 гектара (кадастрові номери</w:t>
      </w:r>
      <w:r w:rsidR="003D2A55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1823180200:01:001:0001; 1823155100:00:003:0003; 1823187300:07:005:0002).</w:t>
      </w:r>
    </w:p>
    <w:p w14:paraId="6CE5DA35" w14:textId="77777777" w:rsidR="00E22370" w:rsidRDefault="00E22370" w:rsidP="00E22370">
      <w:pPr>
        <w:ind w:firstLine="567"/>
        <w:jc w:val="both"/>
        <w:rPr>
          <w:sz w:val="28"/>
          <w:szCs w:val="28"/>
          <w:lang w:val="uk-UA"/>
        </w:rPr>
      </w:pPr>
    </w:p>
    <w:p w14:paraId="48F112D2" w14:textId="77777777" w:rsidR="00E22370" w:rsidRDefault="00E22370" w:rsidP="00E22370">
      <w:pPr>
        <w:ind w:firstLine="567"/>
        <w:jc w:val="both"/>
        <w:rPr>
          <w:sz w:val="28"/>
          <w:szCs w:val="28"/>
          <w:lang w:val="uk-UA"/>
        </w:rPr>
      </w:pPr>
    </w:p>
    <w:p w14:paraId="504E4565" w14:textId="77777777" w:rsidR="006B467E" w:rsidRDefault="006B467E" w:rsidP="00E22370">
      <w:pPr>
        <w:ind w:firstLine="567"/>
        <w:jc w:val="both"/>
        <w:rPr>
          <w:sz w:val="28"/>
          <w:szCs w:val="28"/>
          <w:lang w:val="uk-UA"/>
        </w:rPr>
      </w:pPr>
    </w:p>
    <w:p w14:paraId="65C91A31" w14:textId="77777777" w:rsidR="006B467E" w:rsidRDefault="006B467E" w:rsidP="00E22370">
      <w:pPr>
        <w:ind w:firstLine="567"/>
        <w:jc w:val="both"/>
        <w:rPr>
          <w:sz w:val="28"/>
          <w:szCs w:val="28"/>
          <w:lang w:val="uk-UA"/>
        </w:rPr>
      </w:pPr>
    </w:p>
    <w:p w14:paraId="7311DA05" w14:textId="77777777" w:rsidR="00F35C73" w:rsidRDefault="00F35C73" w:rsidP="00E223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E22370">
        <w:rPr>
          <w:sz w:val="28"/>
          <w:szCs w:val="28"/>
          <w:lang w:val="uk-UA"/>
        </w:rPr>
        <w:t>аступник</w:t>
      </w:r>
      <w:r>
        <w:rPr>
          <w:sz w:val="28"/>
          <w:szCs w:val="28"/>
          <w:lang w:val="uk-UA"/>
        </w:rPr>
        <w:t xml:space="preserve"> </w:t>
      </w:r>
      <w:r w:rsidR="00E22370">
        <w:rPr>
          <w:sz w:val="28"/>
          <w:szCs w:val="28"/>
          <w:lang w:val="uk-UA"/>
        </w:rPr>
        <w:t>голови</w:t>
      </w:r>
    </w:p>
    <w:p w14:paraId="3E94D0E2" w14:textId="6A7D08FF" w:rsidR="00E22370" w:rsidRDefault="00E22370" w:rsidP="00E223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35C73">
        <w:rPr>
          <w:sz w:val="28"/>
          <w:szCs w:val="28"/>
          <w:lang w:val="uk-UA"/>
        </w:rPr>
        <w:t xml:space="preserve">                   </w:t>
      </w:r>
      <w:r w:rsidR="006B467E">
        <w:rPr>
          <w:sz w:val="28"/>
          <w:szCs w:val="28"/>
          <w:lang w:val="uk-UA"/>
        </w:rPr>
        <w:t xml:space="preserve">  </w:t>
      </w:r>
      <w:r w:rsidR="00F35C73">
        <w:rPr>
          <w:sz w:val="28"/>
          <w:szCs w:val="28"/>
          <w:lang w:val="uk-UA"/>
        </w:rPr>
        <w:t xml:space="preserve"> В.В. Ширма</w:t>
      </w:r>
    </w:p>
    <w:p w14:paraId="6E1E31C2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1767E082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071C869D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6C64EF07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7732D002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7362CF4A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30B73FBF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01155197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29E7C11C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sectPr w:rsidR="00E22370" w:rsidSect="00CE4BAE">
      <w:headerReference w:type="default" r:id="rId6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2310E" w14:textId="77777777" w:rsidR="00F0290D" w:rsidRDefault="00F0290D" w:rsidP="00CE4BAE">
      <w:r>
        <w:separator/>
      </w:r>
    </w:p>
  </w:endnote>
  <w:endnote w:type="continuationSeparator" w:id="0">
    <w:p w14:paraId="530E2286" w14:textId="77777777" w:rsidR="00F0290D" w:rsidRDefault="00F0290D" w:rsidP="00CE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CEE88" w14:textId="77777777" w:rsidR="00F0290D" w:rsidRDefault="00F0290D" w:rsidP="00CE4BAE">
      <w:r>
        <w:separator/>
      </w:r>
    </w:p>
  </w:footnote>
  <w:footnote w:type="continuationSeparator" w:id="0">
    <w:p w14:paraId="4472B3C5" w14:textId="77777777" w:rsidR="00F0290D" w:rsidRDefault="00F0290D" w:rsidP="00CE4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5882130"/>
      <w:docPartObj>
        <w:docPartGallery w:val="Page Numbers (Top of Page)"/>
        <w:docPartUnique/>
      </w:docPartObj>
    </w:sdtPr>
    <w:sdtEndPr/>
    <w:sdtContent>
      <w:p w14:paraId="5AA393F4" w14:textId="77777777" w:rsidR="00CE4BAE" w:rsidRDefault="00CE4BA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14:paraId="506FDC91" w14:textId="77777777" w:rsidR="00CE4BAE" w:rsidRDefault="00CE4B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370"/>
    <w:rsid w:val="000037B1"/>
    <w:rsid w:val="001758CD"/>
    <w:rsid w:val="001801F1"/>
    <w:rsid w:val="00195549"/>
    <w:rsid w:val="001F2E30"/>
    <w:rsid w:val="003422B6"/>
    <w:rsid w:val="00356CEC"/>
    <w:rsid w:val="003D2A55"/>
    <w:rsid w:val="005347C7"/>
    <w:rsid w:val="0063792A"/>
    <w:rsid w:val="00643223"/>
    <w:rsid w:val="006B467E"/>
    <w:rsid w:val="00A717C7"/>
    <w:rsid w:val="00AE233B"/>
    <w:rsid w:val="00B10CAD"/>
    <w:rsid w:val="00BC6F72"/>
    <w:rsid w:val="00CB029B"/>
    <w:rsid w:val="00CB16D5"/>
    <w:rsid w:val="00CE4BAE"/>
    <w:rsid w:val="00D1042A"/>
    <w:rsid w:val="00D26F4A"/>
    <w:rsid w:val="00E22370"/>
    <w:rsid w:val="00E7121A"/>
    <w:rsid w:val="00EC2667"/>
    <w:rsid w:val="00F0290D"/>
    <w:rsid w:val="00F3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33AD"/>
  <w15:docId w15:val="{1310EEF6-A99E-403F-9CE5-002170A72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ubtle Reference"/>
    <w:basedOn w:val="a0"/>
    <w:uiPriority w:val="31"/>
    <w:qFormat/>
    <w:rsid w:val="001758CD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Тетяна Насонова</cp:lastModifiedBy>
  <cp:revision>20</cp:revision>
  <cp:lastPrinted>2022-07-01T12:56:00Z</cp:lastPrinted>
  <dcterms:created xsi:type="dcterms:W3CDTF">2022-06-24T05:15:00Z</dcterms:created>
  <dcterms:modified xsi:type="dcterms:W3CDTF">2022-07-01T12:56:00Z</dcterms:modified>
</cp:coreProperties>
</file>