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7E86" w14:textId="77777777" w:rsidR="00F85871" w:rsidRDefault="00F85871" w:rsidP="00F85871">
      <w:pPr>
        <w:pStyle w:val="aa"/>
        <w:ind w:left="567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Верховна Рада України</w:t>
      </w:r>
    </w:p>
    <w:p w14:paraId="1A18CBE6" w14:textId="77777777" w:rsidR="00F85871" w:rsidRDefault="00F85871" w:rsidP="00F85871">
      <w:pPr>
        <w:pStyle w:val="aa"/>
        <w:ind w:left="5670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Кабінет Міністрів України</w:t>
      </w:r>
    </w:p>
    <w:p w14:paraId="4452FBB7" w14:textId="77777777" w:rsidR="00F85871" w:rsidRDefault="00F85871" w:rsidP="00F85871">
      <w:pPr>
        <w:ind w:left="3686"/>
        <w:rPr>
          <w:color w:val="000000"/>
          <w:sz w:val="28"/>
          <w:szCs w:val="28"/>
        </w:rPr>
      </w:pPr>
    </w:p>
    <w:p w14:paraId="3E8F680F" w14:textId="77777777" w:rsidR="00F85871" w:rsidRDefault="00F85871" w:rsidP="00F8587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ЗВЕРНЕННЯ</w:t>
      </w:r>
    </w:p>
    <w:p w14:paraId="1E97D35B" w14:textId="77777777" w:rsidR="00F85871" w:rsidRPr="00B814C2" w:rsidRDefault="00F85871" w:rsidP="00F85871">
      <w:pPr>
        <w:ind w:firstLine="709"/>
        <w:jc w:val="center"/>
        <w:rPr>
          <w:b/>
          <w:sz w:val="28"/>
          <w:szCs w:val="28"/>
        </w:rPr>
      </w:pPr>
      <w:bookmarkStart w:id="0" w:name="_Hlk163469595"/>
      <w:r>
        <w:rPr>
          <w:b/>
          <w:bCs/>
          <w:sz w:val="28"/>
          <w:szCs w:val="28"/>
        </w:rPr>
        <w:t xml:space="preserve">депутатів обласної ради </w:t>
      </w:r>
      <w:r w:rsidRPr="00B814C2">
        <w:rPr>
          <w:b/>
          <w:bCs/>
          <w:sz w:val="28"/>
          <w:szCs w:val="28"/>
        </w:rPr>
        <w:t>щодо</w:t>
      </w:r>
      <w:r w:rsidRPr="00B814C2">
        <w:rPr>
          <w:b/>
          <w:sz w:val="28"/>
          <w:szCs w:val="28"/>
        </w:rPr>
        <w:t xml:space="preserve"> вирішення питань захисту енергетичної інфраструктури </w:t>
      </w:r>
    </w:p>
    <w:bookmarkEnd w:id="0"/>
    <w:p w14:paraId="4193FD9C" w14:textId="77777777" w:rsidR="00F85871" w:rsidRDefault="00F85871" w:rsidP="00F85871">
      <w:pPr>
        <w:ind w:firstLine="709"/>
        <w:jc w:val="center"/>
        <w:rPr>
          <w:sz w:val="28"/>
          <w:szCs w:val="28"/>
        </w:rPr>
      </w:pPr>
    </w:p>
    <w:p w14:paraId="6575224F" w14:textId="77777777" w:rsidR="00F85871" w:rsidRDefault="00F85871" w:rsidP="00F8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депутати обласної ради, стурбовані ситуацією щодо чергових актів тероризму і геноциду з боку російських агресорів, спрямованих на руйнування енергетичної системи України, та питань її належного захисту. </w:t>
      </w:r>
    </w:p>
    <w:p w14:paraId="59B22C54" w14:textId="77777777" w:rsidR="00F85871" w:rsidRDefault="00F85871" w:rsidP="00F8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Минулого року Державне агентство відновлення і розвитку інфраструктури заявляло про те, що воно за державний кошт реалізує </w:t>
      </w:r>
      <w:proofErr w:type="spellStart"/>
      <w:r>
        <w:rPr>
          <w:sz w:val="28"/>
          <w:szCs w:val="28"/>
        </w:rPr>
        <w:t>трирівневу</w:t>
      </w:r>
      <w:proofErr w:type="spellEnd"/>
      <w:r>
        <w:rPr>
          <w:sz w:val="28"/>
          <w:szCs w:val="28"/>
        </w:rPr>
        <w:t xml:space="preserve"> систему захисту енергетичної інфраструктури. </w:t>
      </w:r>
    </w:p>
    <w:p w14:paraId="235B877B" w14:textId="77777777" w:rsidR="00F85871" w:rsidRDefault="00F85871" w:rsidP="00F8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Зокрема, станом на кінець 2023 року 103 об’єкти критичної інфраструктури (73 – енергетичної, 30 – газової) в 14 областях України мали отримати, принаймні, перший рівень захисту, зокрема, </w:t>
      </w:r>
      <w:proofErr w:type="spellStart"/>
      <w:r>
        <w:rPr>
          <w:sz w:val="28"/>
          <w:szCs w:val="28"/>
        </w:rPr>
        <w:t>габіони</w:t>
      </w:r>
      <w:proofErr w:type="spellEnd"/>
      <w:r>
        <w:rPr>
          <w:sz w:val="28"/>
          <w:szCs w:val="28"/>
        </w:rPr>
        <w:t xml:space="preserve"> навколо </w:t>
      </w:r>
      <w:proofErr w:type="spellStart"/>
      <w:r>
        <w:rPr>
          <w:sz w:val="28"/>
          <w:szCs w:val="28"/>
        </w:rPr>
        <w:t>енергооб’єктів</w:t>
      </w:r>
      <w:proofErr w:type="spellEnd"/>
      <w:r>
        <w:rPr>
          <w:sz w:val="28"/>
          <w:szCs w:val="28"/>
        </w:rPr>
        <w:t xml:space="preserve">, які мали забезпечити пасивний захист від осколків. </w:t>
      </w:r>
    </w:p>
    <w:p w14:paraId="096941EB" w14:textId="77777777" w:rsidR="00F85871" w:rsidRDefault="00F85871" w:rsidP="00F8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початок березня 2024 року основну мережу головних підстанцій «Укренерго» мало бути забезпечено другим рівнем захисту – бетонними спорудами, які мали б захистити автотрансформатори не лише від осколків, але і від ударів </w:t>
      </w:r>
      <w:proofErr w:type="spellStart"/>
      <w:r>
        <w:rPr>
          <w:sz w:val="28"/>
          <w:szCs w:val="28"/>
        </w:rPr>
        <w:t>дронів</w:t>
      </w:r>
      <w:proofErr w:type="spellEnd"/>
      <w:r>
        <w:rPr>
          <w:sz w:val="28"/>
          <w:szCs w:val="28"/>
        </w:rPr>
        <w:t xml:space="preserve">. </w:t>
      </w:r>
    </w:p>
    <w:p w14:paraId="26128BBF" w14:textId="77777777" w:rsidR="00F85871" w:rsidRDefault="00F85871" w:rsidP="00F8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І, врешті, мав бути підготовлений третій рівень захисту для 22 підстанцій в 14 областях України, який мав би витримати у т.ч. ракетні удари.</w:t>
      </w:r>
    </w:p>
    <w:p w14:paraId="3087DAC8" w14:textId="77777777" w:rsidR="00F85871" w:rsidRDefault="00F85871" w:rsidP="00F8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Наслідки російських атак ставлять питання щодо ефективності такої системи.</w:t>
      </w:r>
    </w:p>
    <w:p w14:paraId="66E0ED91" w14:textId="77777777" w:rsidR="00F85871" w:rsidRDefault="00F85871" w:rsidP="00F8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Вимагаємо термінового проведення засідання Верховної Ради України, заслуховування звіту Уряду і ухвалення рішень, які дозволять прискорити захист критичної інфраструктури.</w:t>
      </w:r>
    </w:p>
    <w:p w14:paraId="5E06B561" w14:textId="77777777" w:rsidR="00F85871" w:rsidRDefault="00F85871" w:rsidP="00F8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Зокрема, уряд має прозвітуватися і запропонувати терміновий план дій щодо таких питань:</w:t>
      </w:r>
    </w:p>
    <w:p w14:paraId="4269450C" w14:textId="77777777" w:rsidR="00F85871" w:rsidRPr="006A6BFF" w:rsidRDefault="00F85871" w:rsidP="00F858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A6BFF">
        <w:rPr>
          <w:bCs/>
          <w:sz w:val="28"/>
          <w:szCs w:val="28"/>
        </w:rPr>
        <w:t>Чому, вже маючи досвід руйнівних атак окупантів на українську енергетичну інфр</w:t>
      </w:r>
      <w:r>
        <w:rPr>
          <w:bCs/>
          <w:sz w:val="28"/>
          <w:szCs w:val="28"/>
        </w:rPr>
        <w:t>аструктуру восени-взимку 2022 року</w:t>
      </w:r>
      <w:r w:rsidRPr="006A6BFF">
        <w:rPr>
          <w:bCs/>
          <w:sz w:val="28"/>
          <w:szCs w:val="28"/>
        </w:rPr>
        <w:t>, українська влада виявилася не готовою до нових ударів російських окупаційних військ по українських ТЕЦ, підстанціях, газових сховищах?</w:t>
      </w:r>
    </w:p>
    <w:p w14:paraId="5B8AAC08" w14:textId="77777777" w:rsidR="00F85871" w:rsidRPr="006A6BFF" w:rsidRDefault="00F85871" w:rsidP="00F858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A6BFF">
        <w:rPr>
          <w:bCs/>
          <w:sz w:val="28"/>
          <w:szCs w:val="28"/>
        </w:rPr>
        <w:t>Скільки загал</w:t>
      </w:r>
      <w:r>
        <w:rPr>
          <w:bCs/>
          <w:sz w:val="28"/>
          <w:szCs w:val="28"/>
        </w:rPr>
        <w:t>ом об’єктів реально потрапили у програму</w:t>
      </w:r>
      <w:r w:rsidRPr="006A6BFF">
        <w:rPr>
          <w:bCs/>
          <w:sz w:val="28"/>
          <w:szCs w:val="28"/>
        </w:rPr>
        <w:t xml:space="preserve"> фізичного захисту об’єктів енергетичної інфраструктури від Державного агентства відновлення та розвитку інфраструктури? </w:t>
      </w:r>
    </w:p>
    <w:p w14:paraId="71F6A477" w14:textId="77777777" w:rsidR="00F85871" w:rsidRPr="006A6BFF" w:rsidRDefault="00F85871" w:rsidP="00F858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A6BFF">
        <w:rPr>
          <w:bCs/>
          <w:sz w:val="28"/>
          <w:szCs w:val="28"/>
        </w:rPr>
        <w:t>На скількох і яких саме об</w:t>
      </w:r>
      <w:r w:rsidRPr="005C3B6E">
        <w:rPr>
          <w:bCs/>
          <w:sz w:val="28"/>
          <w:szCs w:val="28"/>
        </w:rPr>
        <w:t>’</w:t>
      </w:r>
      <w:r w:rsidRPr="006A6BFF">
        <w:rPr>
          <w:bCs/>
          <w:sz w:val="28"/>
          <w:szCs w:val="28"/>
        </w:rPr>
        <w:t>єктах було проведено реальні</w:t>
      </w:r>
      <w:r>
        <w:rPr>
          <w:bCs/>
          <w:sz w:val="28"/>
          <w:szCs w:val="28"/>
        </w:rPr>
        <w:t xml:space="preserve"> роботи із забезпечення захисту</w:t>
      </w:r>
      <w:r w:rsidRPr="006A6BFF">
        <w:rPr>
          <w:bCs/>
          <w:sz w:val="28"/>
          <w:szCs w:val="28"/>
        </w:rPr>
        <w:t xml:space="preserve"> і чому ця система захисту виявилася неефективною перед удар</w:t>
      </w:r>
      <w:r>
        <w:rPr>
          <w:bCs/>
          <w:sz w:val="28"/>
          <w:szCs w:val="28"/>
        </w:rPr>
        <w:t>ами окупантів у березні 2024 року.</w:t>
      </w:r>
      <w:r w:rsidRPr="006A6BFF">
        <w:rPr>
          <w:bCs/>
          <w:sz w:val="28"/>
          <w:szCs w:val="28"/>
        </w:rPr>
        <w:t xml:space="preserve"> Скільки захищених програмою об’єктів енергетичної інфраструктури було виведено з ладу внаслідок обстрілів?</w:t>
      </w:r>
    </w:p>
    <w:p w14:paraId="1E106936" w14:textId="77777777" w:rsidR="00F85871" w:rsidRPr="00814A90" w:rsidRDefault="00F85871" w:rsidP="00F858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814A90">
        <w:rPr>
          <w:bCs/>
          <w:sz w:val="28"/>
          <w:szCs w:val="28"/>
        </w:rPr>
        <w:t>Якою була загальна вартість реалізації зазначеної програми захисту енергетичної інфраструктури? Який був рівень фінансування даної програми і яку частину коштів було реально витрачено на побудову системи захисту?</w:t>
      </w:r>
    </w:p>
    <w:p w14:paraId="76A0F962" w14:textId="77777777" w:rsidR="00F85871" w:rsidRDefault="00F85871" w:rsidP="00F85871">
      <w:pPr>
        <w:ind w:firstLine="709"/>
        <w:jc w:val="both"/>
        <w:rPr>
          <w:sz w:val="28"/>
          <w:szCs w:val="28"/>
        </w:rPr>
      </w:pPr>
    </w:p>
    <w:p w14:paraId="188C0A5B" w14:textId="77777777" w:rsidR="00F85871" w:rsidRDefault="00F85871" w:rsidP="00F85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Відповіді на ці питання дозволять спрямувати кошти на пріоритетні задачі і захистити енергетичну систему України.</w:t>
      </w:r>
    </w:p>
    <w:p w14:paraId="4F76124F" w14:textId="77777777" w:rsidR="00F85871" w:rsidRDefault="00F85871" w:rsidP="00F85871">
      <w:pPr>
        <w:pStyle w:val="1"/>
        <w:shd w:val="clear" w:color="auto" w:fill="auto"/>
        <w:tabs>
          <w:tab w:val="left" w:pos="980"/>
        </w:tabs>
        <w:spacing w:before="120" w:after="0" w:line="240" w:lineRule="auto"/>
        <w:ind w:firstLine="709"/>
        <w:jc w:val="both"/>
        <w:rPr>
          <w:sz w:val="27"/>
          <w:szCs w:val="27"/>
          <w:lang w:val="uk-UA"/>
        </w:rPr>
      </w:pPr>
    </w:p>
    <w:p w14:paraId="7FA944F3" w14:textId="77777777" w:rsidR="00F85871" w:rsidRDefault="00F85871" w:rsidP="00F85871">
      <w:pPr>
        <w:pStyle w:val="1"/>
        <w:shd w:val="clear" w:color="auto" w:fill="auto"/>
        <w:tabs>
          <w:tab w:val="left" w:pos="980"/>
        </w:tabs>
        <w:spacing w:before="120" w:after="0" w:line="240" w:lineRule="auto"/>
        <w:ind w:firstLine="709"/>
        <w:jc w:val="both"/>
        <w:rPr>
          <w:sz w:val="27"/>
          <w:szCs w:val="27"/>
          <w:lang w:val="uk-UA"/>
        </w:rPr>
      </w:pPr>
      <w:r w:rsidRPr="00643E4A">
        <w:rPr>
          <w:sz w:val="27"/>
          <w:szCs w:val="27"/>
          <w:lang w:val="uk-UA"/>
        </w:rPr>
        <w:t xml:space="preserve">Звернення прийнято на </w:t>
      </w:r>
      <w:r>
        <w:rPr>
          <w:sz w:val="27"/>
          <w:szCs w:val="27"/>
          <w:lang w:val="uk-UA"/>
        </w:rPr>
        <w:t>двадцятій</w:t>
      </w:r>
      <w:r w:rsidRPr="00643E4A">
        <w:rPr>
          <w:sz w:val="27"/>
          <w:szCs w:val="27"/>
          <w:lang w:val="uk-UA"/>
        </w:rPr>
        <w:t xml:space="preserve"> сесії Житомирської обласної ради                        VIII скликання </w:t>
      </w:r>
      <w:r>
        <w:rPr>
          <w:sz w:val="27"/>
          <w:szCs w:val="27"/>
          <w:lang w:val="uk-UA"/>
        </w:rPr>
        <w:t xml:space="preserve">             </w:t>
      </w:r>
      <w:r w:rsidRPr="00643E4A">
        <w:rPr>
          <w:sz w:val="27"/>
          <w:szCs w:val="27"/>
          <w:lang w:val="uk-UA"/>
        </w:rPr>
        <w:t>202</w:t>
      </w:r>
      <w:r>
        <w:rPr>
          <w:sz w:val="27"/>
          <w:szCs w:val="27"/>
          <w:lang w:val="uk-UA"/>
        </w:rPr>
        <w:t>4</w:t>
      </w:r>
      <w:r w:rsidRPr="00643E4A">
        <w:rPr>
          <w:sz w:val="27"/>
          <w:szCs w:val="27"/>
          <w:lang w:val="uk-UA"/>
        </w:rPr>
        <w:t xml:space="preserve"> року.</w:t>
      </w:r>
    </w:p>
    <w:p w14:paraId="1BC71FD5" w14:textId="77777777" w:rsidR="00F85871" w:rsidRPr="00643E4A" w:rsidRDefault="00F85871" w:rsidP="00F85871">
      <w:pPr>
        <w:pStyle w:val="1"/>
        <w:shd w:val="clear" w:color="auto" w:fill="auto"/>
        <w:tabs>
          <w:tab w:val="left" w:pos="980"/>
        </w:tabs>
        <w:spacing w:before="120" w:after="0" w:line="240" w:lineRule="auto"/>
        <w:ind w:firstLine="709"/>
        <w:jc w:val="both"/>
        <w:rPr>
          <w:sz w:val="27"/>
          <w:szCs w:val="27"/>
          <w:lang w:val="uk-UA"/>
        </w:rPr>
      </w:pPr>
    </w:p>
    <w:p w14:paraId="411CE41A" w14:textId="77777777" w:rsidR="00F85871" w:rsidRDefault="00F85871" w:rsidP="00F85871">
      <w:pPr>
        <w:spacing w:after="288" w:line="240" w:lineRule="exact"/>
        <w:jc w:val="both"/>
        <w:rPr>
          <w:sz w:val="28"/>
          <w:szCs w:val="28"/>
        </w:rPr>
      </w:pPr>
      <w:r w:rsidRPr="00ED6E00">
        <w:rPr>
          <w:sz w:val="28"/>
          <w:szCs w:val="28"/>
        </w:rPr>
        <w:t>За дорученням депутатів обласної ради</w:t>
      </w:r>
    </w:p>
    <w:p w14:paraId="0C679C5B" w14:textId="77777777" w:rsidR="00850A89" w:rsidRDefault="00850A89" w:rsidP="00850A89">
      <w:pPr>
        <w:pStyle w:val="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14:paraId="7DE5F98A" w14:textId="77777777" w:rsidR="00850A89" w:rsidRDefault="00850A89" w:rsidP="00850A89">
      <w:pPr>
        <w:pStyle w:val="2"/>
        <w:ind w:firstLine="0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голови обласної ради                                                                  О.М. Дзюбенко</w:t>
      </w:r>
    </w:p>
    <w:p w14:paraId="7AA322F5" w14:textId="77777777" w:rsidR="00F85871" w:rsidRPr="007A35B5" w:rsidRDefault="00F85871" w:rsidP="00F85871">
      <w:pPr>
        <w:ind w:firstLine="709"/>
      </w:pPr>
    </w:p>
    <w:p w14:paraId="5F810CB5" w14:textId="77777777" w:rsidR="00F85871" w:rsidRDefault="00F85871" w:rsidP="00645FF1">
      <w:pPr>
        <w:rPr>
          <w:sz w:val="18"/>
          <w:szCs w:val="18"/>
        </w:rPr>
      </w:pPr>
    </w:p>
    <w:p w14:paraId="74D177C2" w14:textId="77777777" w:rsidR="00F85871" w:rsidRDefault="00F85871" w:rsidP="00645FF1">
      <w:pPr>
        <w:rPr>
          <w:sz w:val="18"/>
          <w:szCs w:val="18"/>
        </w:rPr>
      </w:pPr>
    </w:p>
    <w:p w14:paraId="22EC3EEC" w14:textId="77777777" w:rsidR="00F85871" w:rsidRDefault="00F85871" w:rsidP="00645FF1">
      <w:pPr>
        <w:rPr>
          <w:sz w:val="18"/>
          <w:szCs w:val="18"/>
        </w:rPr>
      </w:pPr>
    </w:p>
    <w:p w14:paraId="5C369782" w14:textId="77777777" w:rsidR="00F85871" w:rsidRDefault="00F85871" w:rsidP="00645FF1">
      <w:pPr>
        <w:rPr>
          <w:sz w:val="18"/>
          <w:szCs w:val="18"/>
        </w:rPr>
      </w:pPr>
    </w:p>
    <w:p w14:paraId="355F43C6" w14:textId="77777777" w:rsidR="00F85871" w:rsidRDefault="00F85871" w:rsidP="00645FF1">
      <w:pPr>
        <w:rPr>
          <w:sz w:val="18"/>
          <w:szCs w:val="18"/>
        </w:rPr>
      </w:pPr>
    </w:p>
    <w:p w14:paraId="22B7CBD6" w14:textId="77777777" w:rsidR="00F85871" w:rsidRDefault="00F85871" w:rsidP="00645FF1">
      <w:pPr>
        <w:rPr>
          <w:sz w:val="18"/>
          <w:szCs w:val="18"/>
        </w:rPr>
      </w:pPr>
    </w:p>
    <w:p w14:paraId="0013A078" w14:textId="77777777" w:rsidR="00F85871" w:rsidRDefault="00F85871" w:rsidP="00645FF1">
      <w:pPr>
        <w:rPr>
          <w:sz w:val="18"/>
          <w:szCs w:val="18"/>
        </w:rPr>
      </w:pPr>
    </w:p>
    <w:p w14:paraId="0BFFD943" w14:textId="77777777" w:rsidR="00F85871" w:rsidRDefault="00F85871" w:rsidP="00645FF1">
      <w:pPr>
        <w:rPr>
          <w:sz w:val="18"/>
          <w:szCs w:val="18"/>
        </w:rPr>
      </w:pPr>
    </w:p>
    <w:p w14:paraId="713EA59F" w14:textId="77777777" w:rsidR="00F85871" w:rsidRDefault="00F85871" w:rsidP="00645FF1">
      <w:pPr>
        <w:rPr>
          <w:sz w:val="18"/>
          <w:szCs w:val="18"/>
        </w:rPr>
      </w:pPr>
    </w:p>
    <w:p w14:paraId="0B64BACC" w14:textId="77777777" w:rsidR="00F85871" w:rsidRDefault="00F85871" w:rsidP="00645FF1">
      <w:pPr>
        <w:rPr>
          <w:sz w:val="18"/>
          <w:szCs w:val="18"/>
        </w:rPr>
      </w:pPr>
    </w:p>
    <w:p w14:paraId="325ED317" w14:textId="77777777" w:rsidR="00F85871" w:rsidRDefault="00F85871" w:rsidP="00645FF1">
      <w:pPr>
        <w:rPr>
          <w:sz w:val="18"/>
          <w:szCs w:val="18"/>
        </w:rPr>
      </w:pPr>
    </w:p>
    <w:p w14:paraId="7AD4EEEC" w14:textId="77777777" w:rsidR="00F85871" w:rsidRDefault="00F85871" w:rsidP="00645FF1">
      <w:pPr>
        <w:rPr>
          <w:sz w:val="18"/>
          <w:szCs w:val="18"/>
        </w:rPr>
      </w:pPr>
    </w:p>
    <w:p w14:paraId="55DEBE35" w14:textId="77777777" w:rsidR="00F85871" w:rsidRDefault="00F85871" w:rsidP="00645FF1">
      <w:pPr>
        <w:rPr>
          <w:sz w:val="18"/>
          <w:szCs w:val="18"/>
        </w:rPr>
      </w:pPr>
    </w:p>
    <w:p w14:paraId="5D33D570" w14:textId="77777777" w:rsidR="00F85871" w:rsidRDefault="00F85871" w:rsidP="00645FF1">
      <w:pPr>
        <w:rPr>
          <w:sz w:val="18"/>
          <w:szCs w:val="18"/>
        </w:rPr>
      </w:pPr>
    </w:p>
    <w:p w14:paraId="28900FE4" w14:textId="77777777" w:rsidR="00F85871" w:rsidRDefault="00F85871" w:rsidP="00645FF1">
      <w:pPr>
        <w:rPr>
          <w:sz w:val="18"/>
          <w:szCs w:val="18"/>
        </w:rPr>
      </w:pPr>
    </w:p>
    <w:p w14:paraId="39BE6E60" w14:textId="77777777" w:rsidR="005E016E" w:rsidRDefault="005E016E"/>
    <w:p w14:paraId="599D3CD4" w14:textId="77777777" w:rsidR="007431FB" w:rsidRDefault="007431FB"/>
    <w:p w14:paraId="003376B3" w14:textId="77777777" w:rsidR="007431FB" w:rsidRDefault="007431FB"/>
    <w:p w14:paraId="515D50CC" w14:textId="77777777" w:rsidR="007431FB" w:rsidRDefault="007431FB"/>
    <w:p w14:paraId="03F17C8E" w14:textId="77777777" w:rsidR="007431FB" w:rsidRDefault="007431FB"/>
    <w:p w14:paraId="6243F84D" w14:textId="77777777" w:rsidR="007431FB" w:rsidRDefault="007431FB"/>
    <w:p w14:paraId="64997BF6" w14:textId="77777777" w:rsidR="007431FB" w:rsidRDefault="007431FB"/>
    <w:p w14:paraId="6F356BF9" w14:textId="77777777" w:rsidR="007431FB" w:rsidRDefault="007431FB"/>
    <w:p w14:paraId="6F7C26F7" w14:textId="77777777" w:rsidR="007431FB" w:rsidRDefault="007431FB"/>
    <w:p w14:paraId="08EFC726" w14:textId="77777777" w:rsidR="007431FB" w:rsidRDefault="007431FB"/>
    <w:p w14:paraId="71B7A231" w14:textId="77777777" w:rsidR="007431FB" w:rsidRDefault="007431FB"/>
    <w:p w14:paraId="2CD62425" w14:textId="77777777" w:rsidR="007431FB" w:rsidRDefault="007431FB"/>
    <w:p w14:paraId="2E355A1D" w14:textId="77777777" w:rsidR="007431FB" w:rsidRDefault="007431FB"/>
    <w:p w14:paraId="4FCEC6A1" w14:textId="77777777" w:rsidR="007431FB" w:rsidRDefault="007431FB"/>
    <w:p w14:paraId="4AA6DBE4" w14:textId="77777777" w:rsidR="007431FB" w:rsidRDefault="007431FB"/>
    <w:p w14:paraId="7E4E85A7" w14:textId="77777777" w:rsidR="007431FB" w:rsidRDefault="007431FB"/>
    <w:p w14:paraId="256A50FB" w14:textId="77777777" w:rsidR="007431FB" w:rsidRDefault="007431FB"/>
    <w:p w14:paraId="7AB163A7" w14:textId="77777777" w:rsidR="007431FB" w:rsidRDefault="007431FB"/>
    <w:p w14:paraId="0248FFE6" w14:textId="77777777" w:rsidR="007431FB" w:rsidRDefault="007431FB"/>
    <w:p w14:paraId="458DC257" w14:textId="77777777" w:rsidR="007431FB" w:rsidRDefault="007431FB"/>
    <w:p w14:paraId="6A656EC1" w14:textId="77777777" w:rsidR="007431FB" w:rsidRDefault="007431FB"/>
    <w:p w14:paraId="5056C937" w14:textId="77777777" w:rsidR="007431FB" w:rsidRDefault="007431FB"/>
    <w:p w14:paraId="2C721A6C" w14:textId="77777777" w:rsidR="007431FB" w:rsidRDefault="007431FB"/>
    <w:p w14:paraId="306C7A1A" w14:textId="77777777" w:rsidR="007431FB" w:rsidRDefault="007431FB"/>
    <w:p w14:paraId="4C94FB41" w14:textId="77777777" w:rsidR="007431FB" w:rsidRDefault="007431FB"/>
    <w:p w14:paraId="0A77D537" w14:textId="77777777" w:rsidR="007431FB" w:rsidRDefault="007431FB"/>
    <w:p w14:paraId="323B6856" w14:textId="77777777" w:rsidR="007431FB" w:rsidRDefault="007431FB"/>
    <w:p w14:paraId="2C1E7E6A" w14:textId="77777777" w:rsidR="007431FB" w:rsidRDefault="007431FB"/>
    <w:sectPr w:rsidR="007431FB" w:rsidSect="00782B98">
      <w:headerReference w:type="even" r:id="rId6"/>
      <w:headerReference w:type="default" r:id="rId7"/>
      <w:footerReference w:type="even" r:id="rId8"/>
      <w:pgSz w:w="11907" w:h="16840" w:code="9"/>
      <w:pgMar w:top="1134" w:right="567" w:bottom="1134" w:left="1701" w:header="0" w:footer="3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DDE7" w14:textId="77777777" w:rsidR="00476D77" w:rsidRDefault="00476D77">
      <w:r>
        <w:separator/>
      </w:r>
    </w:p>
  </w:endnote>
  <w:endnote w:type="continuationSeparator" w:id="0">
    <w:p w14:paraId="4E0295AA" w14:textId="77777777" w:rsidR="00476D77" w:rsidRDefault="0047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C3CD" w14:textId="77777777" w:rsidR="006E3241" w:rsidRDefault="006C0A0B">
    <w:pPr>
      <w:pStyle w:val="a3"/>
      <w:framePr w:wrap="around" w:vAnchor="text" w:hAnchor="margin" w:xAlign="center" w:y="1"/>
      <w:rPr>
        <w:rStyle w:val="a5"/>
        <w:sz w:val="21"/>
      </w:rPr>
    </w:pPr>
    <w:r>
      <w:rPr>
        <w:rStyle w:val="a5"/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rStyle w:val="a5"/>
        <w:sz w:val="21"/>
      </w:rPr>
      <w:fldChar w:fldCharType="separate"/>
    </w:r>
    <w:r>
      <w:rPr>
        <w:rStyle w:val="a5"/>
        <w:noProof/>
        <w:sz w:val="21"/>
      </w:rPr>
      <w:t>2</w:t>
    </w:r>
    <w:r>
      <w:rPr>
        <w:rStyle w:val="a5"/>
        <w:sz w:val="21"/>
      </w:rPr>
      <w:fldChar w:fldCharType="end"/>
    </w:r>
  </w:p>
  <w:p w14:paraId="6C9D547B" w14:textId="77777777" w:rsidR="006E3241" w:rsidRDefault="006E3241">
    <w:pPr>
      <w:pStyle w:val="a3"/>
      <w:rPr>
        <w:sz w:val="21"/>
      </w:rPr>
    </w:pPr>
  </w:p>
  <w:p w14:paraId="6ABED7AF" w14:textId="77777777" w:rsidR="006E3241" w:rsidRDefault="006E3241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1498C" w14:textId="77777777" w:rsidR="00476D77" w:rsidRDefault="00476D77">
      <w:r>
        <w:separator/>
      </w:r>
    </w:p>
  </w:footnote>
  <w:footnote w:type="continuationSeparator" w:id="0">
    <w:p w14:paraId="44874AA0" w14:textId="77777777" w:rsidR="00476D77" w:rsidRDefault="0047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A619" w14:textId="77777777" w:rsidR="006E3241" w:rsidRDefault="006C0A0B" w:rsidP="0013698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32F469" w14:textId="77777777" w:rsidR="006E3241" w:rsidRDefault="006E32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6C5D" w14:textId="77777777" w:rsidR="006E3241" w:rsidRDefault="006E3241">
    <w:pPr>
      <w:pStyle w:val="a6"/>
      <w:rPr>
        <w:rStyle w:val="a5"/>
      </w:rPr>
    </w:pPr>
  </w:p>
  <w:p w14:paraId="2606ECC0" w14:textId="77777777" w:rsidR="006E3241" w:rsidRDefault="006E3241">
    <w:pPr>
      <w:pStyle w:val="a6"/>
      <w:rPr>
        <w:rStyle w:val="a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1F"/>
    <w:rsid w:val="000B313E"/>
    <w:rsid w:val="000C72F9"/>
    <w:rsid w:val="000E4583"/>
    <w:rsid w:val="000F6276"/>
    <w:rsid w:val="00131554"/>
    <w:rsid w:val="0029291F"/>
    <w:rsid w:val="00370FEB"/>
    <w:rsid w:val="00451441"/>
    <w:rsid w:val="00476D77"/>
    <w:rsid w:val="004828BC"/>
    <w:rsid w:val="004C1FB5"/>
    <w:rsid w:val="004C775B"/>
    <w:rsid w:val="00521B26"/>
    <w:rsid w:val="005542D6"/>
    <w:rsid w:val="00560E43"/>
    <w:rsid w:val="005B380A"/>
    <w:rsid w:val="005E016E"/>
    <w:rsid w:val="00645FF1"/>
    <w:rsid w:val="00684660"/>
    <w:rsid w:val="006C0A0B"/>
    <w:rsid w:val="006E3241"/>
    <w:rsid w:val="007431FB"/>
    <w:rsid w:val="007745DB"/>
    <w:rsid w:val="00782B98"/>
    <w:rsid w:val="00811D48"/>
    <w:rsid w:val="00850A89"/>
    <w:rsid w:val="008E6167"/>
    <w:rsid w:val="009E525B"/>
    <w:rsid w:val="00AC0D57"/>
    <w:rsid w:val="00C0053D"/>
    <w:rsid w:val="00D75F4C"/>
    <w:rsid w:val="00DE34CF"/>
    <w:rsid w:val="00E336B9"/>
    <w:rsid w:val="00EA3719"/>
    <w:rsid w:val="00F7085B"/>
    <w:rsid w:val="00F85871"/>
    <w:rsid w:val="00F943AF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8C14"/>
  <w15:docId w15:val="{9407E480-2F3B-4B61-892B-A3075964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8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828BC"/>
    <w:pPr>
      <w:ind w:firstLine="567"/>
    </w:pPr>
  </w:style>
  <w:style w:type="character" w:customStyle="1" w:styleId="20">
    <w:name w:val="Основний текст з відступом 2 Знак"/>
    <w:basedOn w:val="a0"/>
    <w:link w:val="2"/>
    <w:rsid w:val="00482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4828BC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rsid w:val="004828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828BC"/>
  </w:style>
  <w:style w:type="paragraph" w:styleId="a6">
    <w:name w:val="header"/>
    <w:basedOn w:val="a"/>
    <w:link w:val="a7"/>
    <w:rsid w:val="004828BC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basedOn w:val="a0"/>
    <w:link w:val="a6"/>
    <w:rsid w:val="004828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link w:val="30"/>
    <w:rsid w:val="004828BC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4828B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28BC"/>
    <w:pPr>
      <w:widowControl w:val="0"/>
      <w:shd w:val="clear" w:color="auto" w:fill="FFFFFF"/>
      <w:spacing w:line="566" w:lineRule="exact"/>
      <w:ind w:hanging="74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4828BC"/>
    <w:pPr>
      <w:widowControl w:val="0"/>
      <w:shd w:val="clear" w:color="auto" w:fill="FFFFFF"/>
      <w:spacing w:before="300" w:after="600" w:line="26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8466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846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F85871"/>
    <w:pPr>
      <w:spacing w:after="0" w:line="240" w:lineRule="auto"/>
    </w:pPr>
    <w:rPr>
      <w:lang w:val="ru-RU"/>
    </w:rPr>
  </w:style>
  <w:style w:type="paragraph" w:customStyle="1" w:styleId="1">
    <w:name w:val="Основной текст1"/>
    <w:basedOn w:val="a"/>
    <w:rsid w:val="00F85871"/>
    <w:pPr>
      <w:widowControl w:val="0"/>
      <w:shd w:val="clear" w:color="auto" w:fill="FFFFFF"/>
      <w:spacing w:after="260" w:line="276" w:lineRule="auto"/>
      <w:ind w:firstLine="400"/>
    </w:pPr>
    <w:rPr>
      <w:sz w:val="22"/>
      <w:szCs w:val="22"/>
      <w:lang w:val="ru-RU" w:eastAsia="en-US"/>
    </w:rPr>
  </w:style>
  <w:style w:type="character" w:styleId="ab">
    <w:name w:val="Hyperlink"/>
    <w:basedOn w:val="a0"/>
    <w:uiPriority w:val="99"/>
    <w:semiHidden/>
    <w:unhideWhenUsed/>
    <w:rsid w:val="00743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Олександр Дорожинський</cp:lastModifiedBy>
  <cp:revision>2</cp:revision>
  <cp:lastPrinted>2024-05-09T13:37:00Z</cp:lastPrinted>
  <dcterms:created xsi:type="dcterms:W3CDTF">2024-06-18T07:17:00Z</dcterms:created>
  <dcterms:modified xsi:type="dcterms:W3CDTF">2024-06-18T07:17:00Z</dcterms:modified>
</cp:coreProperties>
</file>