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9CC5A" w14:textId="77777777" w:rsidR="004E1C1F" w:rsidRDefault="004E1C1F" w:rsidP="007245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</w:p>
    <w:p w14:paraId="363B5440" w14:textId="682D6AAF" w:rsidR="00432830" w:rsidRDefault="004E1C1F" w:rsidP="007245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рішення обласної ради</w:t>
      </w:r>
    </w:p>
    <w:p w14:paraId="3162B9E8" w14:textId="51E4883D" w:rsidR="004E1C1F" w:rsidRPr="00F47C1F" w:rsidRDefault="004E1C1F" w:rsidP="007245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                                №</w:t>
      </w:r>
    </w:p>
    <w:p w14:paraId="19CA83E9" w14:textId="00685C54" w:rsidR="005543B2" w:rsidRPr="00F47C1F" w:rsidRDefault="005543B2" w:rsidP="00724572">
      <w:pPr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AABD09" w14:textId="3722D6CA" w:rsidR="005543B2" w:rsidRPr="00F47C1F" w:rsidRDefault="005543B2" w:rsidP="0043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96E769" w14:textId="0E3893CB" w:rsidR="005543B2" w:rsidRPr="00F47C1F" w:rsidRDefault="005543B2" w:rsidP="0043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8A94C2" w14:textId="7E79B149" w:rsidR="005543B2" w:rsidRPr="00F47C1F" w:rsidRDefault="005543B2" w:rsidP="0043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93436B" w14:textId="358E2A20" w:rsidR="005543B2" w:rsidRPr="00F47C1F" w:rsidRDefault="005543B2" w:rsidP="0043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F2E7B1" w14:textId="77777777" w:rsidR="005543B2" w:rsidRPr="00F47C1F" w:rsidRDefault="005543B2" w:rsidP="0043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128D81" w14:textId="46572F9D" w:rsidR="00432830" w:rsidRPr="00F47C1F" w:rsidRDefault="00432830" w:rsidP="0043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F47C1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СТАТУТ</w:t>
      </w:r>
    </w:p>
    <w:p w14:paraId="4FCB7F27" w14:textId="1CC518DF" w:rsidR="00432830" w:rsidRPr="00F47C1F" w:rsidRDefault="007A4291" w:rsidP="0043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F47C1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 </w:t>
      </w:r>
      <w:r w:rsidR="00F0094E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к</w:t>
      </w:r>
      <w:r w:rsidR="004E1C1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омунальної установи</w:t>
      </w:r>
    </w:p>
    <w:p w14:paraId="4CD9ED95" w14:textId="10998D2B" w:rsidR="00432830" w:rsidRPr="00F47C1F" w:rsidRDefault="00432830" w:rsidP="0043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F47C1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 «Житомирський обласний центр народної творчості</w:t>
      </w:r>
      <w:r w:rsidR="000059F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та туризму</w:t>
      </w:r>
      <w:r w:rsidRPr="00F47C1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»</w:t>
      </w:r>
    </w:p>
    <w:p w14:paraId="5F7C54FA" w14:textId="77777777" w:rsidR="00432830" w:rsidRPr="00F47C1F" w:rsidRDefault="00432830" w:rsidP="0043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F47C1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Житомирської обласної ради</w:t>
      </w:r>
    </w:p>
    <w:p w14:paraId="3FD4F195" w14:textId="7356D2ED" w:rsidR="00432830" w:rsidRPr="00F47C1F" w:rsidRDefault="007A4291" w:rsidP="0043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F47C1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(</w:t>
      </w:r>
      <w:r w:rsidR="00C93C8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н</w:t>
      </w:r>
      <w:r w:rsidRPr="00F47C1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ова редакція</w:t>
      </w:r>
      <w:r w:rsidR="00432830" w:rsidRPr="00F47C1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)</w:t>
      </w:r>
    </w:p>
    <w:p w14:paraId="4D57DE94" w14:textId="5BFD45E7" w:rsidR="00432830" w:rsidRPr="00F47C1F" w:rsidRDefault="00432830" w:rsidP="00432830">
      <w:pPr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14:paraId="41CE9882" w14:textId="2DBD7AB6" w:rsidR="00432830" w:rsidRPr="00F47C1F" w:rsidRDefault="00432830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195688" w14:textId="3C198502" w:rsidR="00432830" w:rsidRPr="00F47C1F" w:rsidRDefault="00432830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108341" w14:textId="2688332D" w:rsidR="00432830" w:rsidRPr="00F47C1F" w:rsidRDefault="00432830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2001AA" w14:textId="30ECB911" w:rsidR="00432830" w:rsidRPr="00F47C1F" w:rsidRDefault="00432830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8480A5" w14:textId="77777777" w:rsidR="00432830" w:rsidRPr="00F47C1F" w:rsidRDefault="00432830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06EB3E" w14:textId="0F7B9AD1" w:rsidR="00432830" w:rsidRPr="00F47C1F" w:rsidRDefault="00432830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EF0FFB" w14:textId="5544D1AC" w:rsidR="00432830" w:rsidRPr="00F47C1F" w:rsidRDefault="00432830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2C83E2" w14:textId="62CC4B1E" w:rsidR="00432830" w:rsidRPr="00F47C1F" w:rsidRDefault="00432830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6AABD1" w14:textId="09334E60" w:rsidR="00432830" w:rsidRPr="00F47C1F" w:rsidRDefault="00432830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526C5B" w14:textId="45138A5E" w:rsidR="005543B2" w:rsidRPr="00F47C1F" w:rsidRDefault="005543B2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B0118A" w14:textId="129DA95C" w:rsidR="005543B2" w:rsidRPr="00F47C1F" w:rsidRDefault="005543B2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76FA2D" w14:textId="77777777" w:rsidR="005543B2" w:rsidRPr="00F47C1F" w:rsidRDefault="005543B2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4613F8" w14:textId="1B1B3288" w:rsidR="00432830" w:rsidRPr="00F47C1F" w:rsidRDefault="00432830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2EE939" w14:textId="77B6280A" w:rsidR="007A4291" w:rsidRPr="00F47C1F" w:rsidRDefault="007A4291" w:rsidP="0043283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649301" w14:textId="64E6CDD9" w:rsidR="007A4291" w:rsidRDefault="007A4291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73F280" w14:textId="4C2AC4DB" w:rsidR="00C93C84" w:rsidRDefault="00C93C84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CEF3C8" w14:textId="77777777" w:rsidR="00C93C84" w:rsidRPr="00F47C1F" w:rsidRDefault="00C93C84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E99F98" w14:textId="74CBB499" w:rsidR="003F55DF" w:rsidRDefault="007A4291" w:rsidP="007A42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Комунальна установа «Житомирський обласний центр народної творчості</w:t>
      </w:r>
      <w:r w:rsidR="000059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туризму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» Житомирської обласної ради (Далі</w:t>
      </w:r>
      <w:r w:rsidR="00A7306A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ЖОЦНТ</w:t>
      </w:r>
      <w:r w:rsidR="000059F2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A7306A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059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="00C93C84" w:rsidRPr="00120F1A">
        <w:rPr>
          <w:rFonts w:ascii="Times New Roman" w:hAnsi="Times New Roman" w:cs="Times New Roman"/>
          <w:sz w:val="28"/>
          <w:szCs w:val="28"/>
        </w:rPr>
        <w:t>головною регіональною культурно</w:t>
      </w:r>
      <w:r w:rsidR="00120F1A" w:rsidRPr="00120F1A">
        <w:rPr>
          <w:rFonts w:ascii="Times New Roman" w:hAnsi="Times New Roman" w:cs="Times New Roman"/>
          <w:sz w:val="28"/>
          <w:szCs w:val="28"/>
        </w:rPr>
        <w:t>-</w:t>
      </w:r>
      <w:r w:rsidR="00C93C84" w:rsidRPr="00120F1A">
        <w:rPr>
          <w:rFonts w:ascii="Times New Roman" w:hAnsi="Times New Roman" w:cs="Times New Roman"/>
          <w:sz w:val="28"/>
          <w:szCs w:val="28"/>
        </w:rPr>
        <w:t>освітньою та науково-методичною установою по відродженню, збереженню та розвитку народної творчості, аматорського мистецтва;</w:t>
      </w:r>
      <w:bookmarkStart w:id="0" w:name="_GoBack"/>
      <w:bookmarkEnd w:id="0"/>
      <w:r w:rsidR="00C93C84" w:rsidRPr="00120F1A">
        <w:rPr>
          <w:rFonts w:ascii="Times New Roman" w:hAnsi="Times New Roman" w:cs="Times New Roman"/>
          <w:sz w:val="28"/>
          <w:szCs w:val="28"/>
        </w:rPr>
        <w:t xml:space="preserve"> координації діяльності осередків культури</w:t>
      </w:r>
      <w:r w:rsidR="000059F2">
        <w:rPr>
          <w:rFonts w:ascii="Times New Roman" w:hAnsi="Times New Roman" w:cs="Times New Roman"/>
          <w:sz w:val="28"/>
          <w:szCs w:val="28"/>
        </w:rPr>
        <w:t xml:space="preserve"> та туризму</w:t>
      </w:r>
      <w:r w:rsidR="00C93C84" w:rsidRPr="00120F1A">
        <w:rPr>
          <w:rFonts w:ascii="Times New Roman" w:hAnsi="Times New Roman" w:cs="Times New Roman"/>
          <w:sz w:val="28"/>
          <w:szCs w:val="28"/>
        </w:rPr>
        <w:t xml:space="preserve"> області незалежно від форм власності</w:t>
      </w:r>
      <w:r w:rsidR="000059F2">
        <w:rPr>
          <w:rFonts w:ascii="Times New Roman" w:hAnsi="Times New Roman" w:cs="Times New Roman"/>
          <w:sz w:val="28"/>
          <w:szCs w:val="28"/>
        </w:rPr>
        <w:t>.</w:t>
      </w:r>
      <w:r w:rsidR="00120F1A" w:rsidRPr="00120F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69132" w14:textId="77777777" w:rsidR="003F55DF" w:rsidRDefault="003F55DF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ЖОЦНТ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432830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аснована на спільній власності територіальних громад сіл, селищ, міст області і перебуває в управлінні Житомирської обласної ради (далі –  Орган управління майном), зареєстрована виконавчим комітетом Житомирської міської ради 06.04.2005.  </w:t>
      </w:r>
    </w:p>
    <w:p w14:paraId="07D5592C" w14:textId="11FD0648" w:rsidR="00432830" w:rsidRPr="00120F1A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0F1A" w:rsidRPr="00120F1A">
        <w:rPr>
          <w:rStyle w:val="3TimesNewRoman"/>
        </w:rPr>
        <w:t xml:space="preserve">є правонаступником усього майна, всіх прав та обов’язків </w:t>
      </w:r>
      <w:r w:rsidR="005C6A94">
        <w:rPr>
          <w:rFonts w:ascii="Times New Roman" w:hAnsi="Times New Roman" w:cs="Times New Roman"/>
          <w:sz w:val="28"/>
          <w:szCs w:val="28"/>
        </w:rPr>
        <w:t>комунальної установи «</w:t>
      </w:r>
      <w:r w:rsidR="00120F1A" w:rsidRPr="00120F1A">
        <w:rPr>
          <w:rFonts w:ascii="Times New Roman" w:hAnsi="Times New Roman" w:cs="Times New Roman"/>
          <w:sz w:val="28"/>
          <w:szCs w:val="28"/>
        </w:rPr>
        <w:t>Обла</w:t>
      </w:r>
      <w:r w:rsidR="005C6A94">
        <w:rPr>
          <w:rFonts w:ascii="Times New Roman" w:hAnsi="Times New Roman" w:cs="Times New Roman"/>
          <w:sz w:val="28"/>
          <w:szCs w:val="28"/>
        </w:rPr>
        <w:t>сний культурно-мистецький центр»</w:t>
      </w:r>
      <w:r w:rsidR="00120F1A" w:rsidRPr="00120F1A">
        <w:rPr>
          <w:rFonts w:ascii="Times New Roman" w:hAnsi="Times New Roman" w:cs="Times New Roman"/>
          <w:sz w:val="28"/>
          <w:szCs w:val="28"/>
        </w:rPr>
        <w:t xml:space="preserve"> Житомирської обласної ради (згідно з рішенням обласної ради від 21.12.2017 № 929 </w:t>
      </w:r>
      <w:r w:rsidR="005C6A94">
        <w:rPr>
          <w:rFonts w:ascii="Times New Roman" w:hAnsi="Times New Roman" w:cs="Times New Roman"/>
          <w:iCs/>
          <w:sz w:val="28"/>
          <w:szCs w:val="28"/>
        </w:rPr>
        <w:t>«</w:t>
      </w:r>
      <w:r w:rsidR="00120F1A" w:rsidRPr="00120F1A">
        <w:rPr>
          <w:rFonts w:ascii="Times New Roman" w:hAnsi="Times New Roman" w:cs="Times New Roman"/>
          <w:iCs/>
          <w:sz w:val="28"/>
          <w:szCs w:val="28"/>
        </w:rPr>
        <w:t xml:space="preserve">Про припинення </w:t>
      </w:r>
      <w:r w:rsidR="005C6A94">
        <w:rPr>
          <w:rFonts w:ascii="Times New Roman" w:hAnsi="Times New Roman" w:cs="Times New Roman"/>
          <w:bCs/>
          <w:sz w:val="28"/>
          <w:szCs w:val="28"/>
        </w:rPr>
        <w:t>комунальної установи «</w:t>
      </w:r>
      <w:r w:rsidR="00120F1A" w:rsidRPr="00120F1A">
        <w:rPr>
          <w:rFonts w:ascii="Times New Roman" w:hAnsi="Times New Roman" w:cs="Times New Roman"/>
          <w:bCs/>
          <w:sz w:val="28"/>
          <w:szCs w:val="28"/>
        </w:rPr>
        <w:t>Обла</w:t>
      </w:r>
      <w:r w:rsidR="005C6A94">
        <w:rPr>
          <w:rFonts w:ascii="Times New Roman" w:hAnsi="Times New Roman" w:cs="Times New Roman"/>
          <w:bCs/>
          <w:sz w:val="28"/>
          <w:szCs w:val="28"/>
        </w:rPr>
        <w:t>сний культурно-мистецький центр»</w:t>
      </w:r>
      <w:r w:rsidR="00120F1A" w:rsidRPr="00120F1A">
        <w:rPr>
          <w:rFonts w:ascii="Times New Roman" w:hAnsi="Times New Roman" w:cs="Times New Roman"/>
          <w:bCs/>
          <w:sz w:val="28"/>
          <w:szCs w:val="28"/>
        </w:rPr>
        <w:t xml:space="preserve"> Житомирської обласної ради шляхом приєднання до </w:t>
      </w:r>
      <w:r w:rsidR="00120F1A" w:rsidRPr="00120F1A">
        <w:rPr>
          <w:rFonts w:ascii="Times New Roman" w:hAnsi="Times New Roman" w:cs="Times New Roman"/>
          <w:sz w:val="28"/>
          <w:szCs w:val="28"/>
        </w:rPr>
        <w:t>Житомирського обласного центру народної творчості</w:t>
      </w:r>
      <w:r w:rsidR="005C6A94">
        <w:rPr>
          <w:rFonts w:ascii="Times New Roman" w:hAnsi="Times New Roman" w:cs="Times New Roman"/>
          <w:bCs/>
          <w:sz w:val="28"/>
          <w:szCs w:val="28"/>
        </w:rPr>
        <w:t xml:space="preserve"> Житомирської обласної  ради»</w:t>
      </w:r>
      <w:r w:rsidR="00120F1A" w:rsidRPr="00120F1A">
        <w:rPr>
          <w:rFonts w:ascii="Times New Roman" w:hAnsi="Times New Roman" w:cs="Times New Roman"/>
          <w:sz w:val="28"/>
          <w:szCs w:val="28"/>
        </w:rPr>
        <w:t>)</w:t>
      </w:r>
      <w:r w:rsidR="00120F1A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правонаступником всього майна,</w:t>
      </w:r>
      <w:r w:rsid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всіх прав та обов’язків комунальної установи </w:t>
      </w:r>
      <w:r w:rsidR="005543B2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Житомирський обласний туристичний інформаційний центр</w:t>
      </w:r>
      <w:r w:rsidR="005543B2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Житомирської обласної ради (згідно з рішенням обласної ради від 26.09.2024   № 786 </w:t>
      </w:r>
      <w:r w:rsidR="007A4291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</w:t>
      </w:r>
      <w:r w:rsidR="007A4291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рипинення комунальної установи </w:t>
      </w:r>
      <w:r w:rsidR="00AE5CBC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Житомирський обласний </w:t>
      </w:r>
      <w:r w:rsidR="007A4291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туристичний інформаційний центр</w:t>
      </w:r>
      <w:r w:rsidR="00AE5CBC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Житомирської обласної ради</w:t>
      </w:r>
      <w:r w:rsidR="007A4291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приєднання до </w:t>
      </w:r>
      <w:r w:rsidR="00AE5CBC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установи «Житомирський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</w:t>
      </w:r>
      <w:r w:rsidR="00AE5CBC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 народної творчос</w:t>
      </w:r>
      <w:r w:rsidR="007A4291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ті</w:t>
      </w:r>
      <w:r w:rsidR="00AE5CBC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A4291"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Житомирської обласної  ради»</w:t>
      </w:r>
      <w:r w:rsidRP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1ECAA81B" w14:textId="77777777" w:rsidR="00432830" w:rsidRPr="00F47C1F" w:rsidRDefault="00432830" w:rsidP="007A42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9FD359" w14:textId="6FB88216" w:rsidR="00432830" w:rsidRPr="00F47C1F" w:rsidRDefault="00432830" w:rsidP="00AE5C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Найменування та місцезнаходження ЖОЦНТ</w:t>
      </w:r>
      <w:r w:rsidR="002E0FA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</w:t>
      </w:r>
    </w:p>
    <w:p w14:paraId="117BD860" w14:textId="77777777" w:rsidR="00432830" w:rsidRPr="00F47C1F" w:rsidRDefault="00432830" w:rsidP="007A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288296" w14:textId="52116D56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1.1. Найменування:</w:t>
      </w:r>
    </w:p>
    <w:p w14:paraId="482698AC" w14:textId="019C68AB" w:rsidR="00432830" w:rsidRPr="00F47C1F" w:rsidRDefault="00AE5CBC" w:rsidP="00120F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повна назва: комунальна установа «Житомирський обласний центр народної творчості» Житомирської обласної ради;</w:t>
      </w:r>
    </w:p>
    <w:p w14:paraId="0BBBD2B5" w14:textId="35099E32" w:rsidR="00432830" w:rsidRPr="00F47C1F" w:rsidRDefault="00AE5CBC" w:rsidP="00AE5CB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скорочена назва: КУ </w:t>
      </w:r>
      <w:r w:rsidR="005C6A9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5C6A9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ЖОР;</w:t>
      </w:r>
    </w:p>
    <w:p w14:paraId="3F8F2386" w14:textId="0F709FFD" w:rsidR="00432830" w:rsidRPr="00F47C1F" w:rsidRDefault="00AE5CBC" w:rsidP="00120F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C6A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повна назва англійською мовою: </w:t>
      </w:r>
      <w:r w:rsidR="002A099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Zhytomyr</w:t>
      </w:r>
      <w:proofErr w:type="spellEnd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Regional</w:t>
      </w:r>
      <w:proofErr w:type="spellEnd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Center</w:t>
      </w:r>
      <w:proofErr w:type="spellEnd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Folk</w:t>
      </w:r>
      <w:proofErr w:type="spellEnd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Art</w:t>
      </w:r>
      <w:proofErr w:type="spellEnd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Tourism</w:t>
      </w:r>
      <w:proofErr w:type="spellEnd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Zhytomyr</w:t>
      </w:r>
      <w:proofErr w:type="spellEnd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Regional</w:t>
      </w:r>
      <w:proofErr w:type="spellEnd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A099D" w:rsidRPr="00E83C32">
        <w:rPr>
          <w:rFonts w:ascii="Times New Roman" w:eastAsia="Times New Roman" w:hAnsi="Times New Roman" w:cs="Times New Roman"/>
          <w:sz w:val="28"/>
          <w:szCs w:val="28"/>
          <w:lang w:eastAsia="uk-UA"/>
        </w:rPr>
        <w:t>Council</w:t>
      </w:r>
      <w:proofErr w:type="spellEnd"/>
      <w:r w:rsidR="002A09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152A73D" w14:textId="788EF85C" w:rsidR="00432830" w:rsidRPr="00F47C1F" w:rsidRDefault="00AE5CBC" w:rsidP="00AE5CB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скорочена назва англійською мовою: </w:t>
      </w:r>
      <w:proofErr w:type="spellStart"/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Zhytomyr</w:t>
      </w:r>
      <w:proofErr w:type="spellEnd"/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Regional</w:t>
      </w:r>
      <w:proofErr w:type="spellEnd"/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CFA.</w:t>
      </w:r>
    </w:p>
    <w:p w14:paraId="34E8049E" w14:textId="77777777" w:rsidR="003F55D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1.2.   Місцезнаходження  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Т:  10003, Україна, </w:t>
      </w:r>
      <w:r w:rsidR="003F55DF">
        <w:rPr>
          <w:rFonts w:ascii="Times New Roman" w:eastAsia="Times New Roman" w:hAnsi="Times New Roman" w:cs="Times New Roman"/>
          <w:sz w:val="28"/>
          <w:szCs w:val="28"/>
          <w:lang w:eastAsia="uk-UA"/>
        </w:rPr>
        <w:t>м. Житомир, </w:t>
      </w:r>
    </w:p>
    <w:p w14:paraId="0AE6CE04" w14:textId="332B345A" w:rsidR="00432830" w:rsidRPr="00F47C1F" w:rsidRDefault="00432830" w:rsidP="003F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Трипільська, 5.</w:t>
      </w:r>
    </w:p>
    <w:p w14:paraId="537A36DC" w14:textId="77777777" w:rsidR="00432830" w:rsidRPr="00F47C1F" w:rsidRDefault="00432830" w:rsidP="007A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9773BC" w14:textId="49877941" w:rsidR="00432830" w:rsidRPr="00F47C1F" w:rsidRDefault="00432830" w:rsidP="00AE5C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Мета і предмет діяльності ЖОЦНТ</w:t>
      </w:r>
      <w:r w:rsidR="002E0FA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</w:t>
      </w:r>
    </w:p>
    <w:p w14:paraId="573FB6A8" w14:textId="77777777" w:rsidR="00432830" w:rsidRPr="00F47C1F" w:rsidRDefault="00432830" w:rsidP="007A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F85D27" w14:textId="5EA9D997" w:rsidR="00432830" w:rsidRDefault="00432830" w:rsidP="00120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створений з метою реалізації держ</w:t>
      </w:r>
      <w:r w:rsidR="003F5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політики у сфері культури, туризму, кінематографії та народної творчості.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спрямована на координацію процесів культурного та туристичного розвитку регіону, збереження і розвитку народної творчості, аматорського та аудіовізуального мистецтва, впровадження нових технологій і </w:t>
      </w:r>
      <w:proofErr w:type="spellStart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культурно-освітньої роботи та організації дозвілля, співробітництво з іншими </w:t>
      </w:r>
      <w:proofErr w:type="spellStart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субʼєктами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культурної діяльності незалежно від відомчого</w:t>
      </w:r>
      <w:r w:rsidR="00120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підпорядкування та форми власності, </w:t>
      </w:r>
      <w:r w:rsidRPr="00D7365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задоволення культурних</w:t>
      </w:r>
      <w:r w:rsidR="00D736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туристичних</w:t>
      </w:r>
      <w:r w:rsidRPr="00D736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потреб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громадян, іншої самодіяльної творчої ініціативи тощо.</w:t>
      </w:r>
    </w:p>
    <w:p w14:paraId="17824B2B" w14:textId="6BB78DC3" w:rsidR="00432830" w:rsidRPr="00F47C1F" w:rsidRDefault="00381651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2.2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Предмет</w:t>
      </w:r>
      <w:r w:rsidR="00984DCF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984D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</w:t>
      </w:r>
      <w:r w:rsidR="00ED1253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D902135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проведення вистав, театральних, музичних, хореографічних постановок, циркових вистав, концертів, фестивалів, конкурсів, бенефісів, естрадних шоу, виставкових, освітніх та інших культурно-мистецьких заходів (проектів), демонстрація відео- і кінофільмів, інформаційно-масових, розважальних та інших заходів;</w:t>
      </w:r>
    </w:p>
    <w:p w14:paraId="5D56CD09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організація виступів професійних мистецьких колективів, артистичних груп та окремих артистів (виконавців);</w:t>
      </w:r>
    </w:p>
    <w:p w14:paraId="6604C9DA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розміщення рекламної продукції та рекламних конструкцій під час проведення заходів;</w:t>
      </w:r>
    </w:p>
    <w:p w14:paraId="60C0AC80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розроблення оригінальних сценаріїв, проведення постановочної роботи і заходів за заявками юридичних та фізичних осіб, надання послуг з організації та проведення урочистостей, днів міст, районів, сіл;</w:t>
      </w:r>
    </w:p>
    <w:p w14:paraId="5AA69173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проведення театралізованих свят, фестивалів, конкурсів, спортивно-розважальних, оздоровчих, обрядових заходів, виставок книг і творів образотворчого та декоративно-прикладного мистецтва;</w:t>
      </w:r>
    </w:p>
    <w:p w14:paraId="4326D8A5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надання послуг з організації та/або проведення спектаклів, концертів колективів аматорської творчості;</w:t>
      </w:r>
    </w:p>
    <w:p w14:paraId="4452130C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надання послуг з організації та/або проведення культурно-масових заходів, корпоративних свят, міжнародних симпозіумів, науково-практичних конференцій, бієнале, </w:t>
      </w:r>
      <w:proofErr w:type="spellStart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пленерів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конкурсів, навчальних заходів (семінарів, семінарів-практикумів, майстер-класів, зборів, концертів, фестивалів, виставок, вистав, тренінгів, творчих лабораторій та майстерень) та інших культурно-мистецьких заходів (проектів);</w:t>
      </w:r>
    </w:p>
    <w:p w14:paraId="1BB19CC9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надання послуг з користування атракціонами, ігровими автоматами (крім тих, що передбачають отримання грошової винагороди), настільними і комп’ютерними іграми, тенісними кортами, більярдами, тирами, дитячими містечками безпеки руху, персональними комп’ютерами, глядацькими залами, відеотеками;</w:t>
      </w:r>
    </w:p>
    <w:p w14:paraId="07D8944E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-проведення занять у студіях, підготовчих  групах, групах раннього естетичного розвитку, творчих в школах та об’єднаннях, секціях та мистецьких аматорських об’єднаннях, на курсах, у літературно-музичних вітальнях, ігрових кімнатах для дітей та гуртках, які безпосередньо організовується закладами культури;</w:t>
      </w:r>
    </w:p>
    <w:p w14:paraId="09FEFFC6" w14:textId="5EC87F04" w:rsidR="00432830" w:rsidRPr="00F47C1F" w:rsidRDefault="00432830" w:rsidP="003F55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продаж у неспеціалізованих магазинах (кіосках, лотках) видань про фонди і діяльність бібліотек, музеїв, картинних галерей, виставкових залів, заповідників та інших закладів культури і мистецтва, репродукцій, наборів листівок, афіш, плакатів (у тому числі із зображенням творів мистецтва, пам’яток літератури), а також сувенірних виробів, значків, виробів народних промислів, </w:t>
      </w:r>
      <w:proofErr w:type="spellStart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декоративно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-ужиткового мистецтва;</w:t>
      </w:r>
    </w:p>
    <w:p w14:paraId="233E625B" w14:textId="49BEADE5" w:rsidR="00432830" w:rsidRPr="00F47C1F" w:rsidRDefault="00432830" w:rsidP="00ED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надання послуг у сфері ресторанного господарства з метою організації відпочинку і дозвілля громадян за умови наявнос</w:t>
      </w:r>
      <w:r w:rsidR="00443B2F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 необхідних виробничих </w:t>
      </w:r>
      <w:proofErr w:type="spellStart"/>
      <w:r w:rsidR="00443B2F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потужно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стей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спеціально призначених і обладнаних приміщень;</w:t>
      </w:r>
    </w:p>
    <w:p w14:paraId="056FA72A" w14:textId="41FA0ADF" w:rsidR="00F47C1F" w:rsidRDefault="00F47C1F" w:rsidP="00F47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збір, обробка та підготовка інформації до поширення, випуску, розповсюдження інформаційної продукції галузі культури;</w:t>
      </w:r>
    </w:p>
    <w:p w14:paraId="370D4F73" w14:textId="401875E5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вивчення потреб закладів культури та розробка рекомендацій щодо подальшого удосконалення діяльності установ культури і мистецтва;</w:t>
      </w:r>
    </w:p>
    <w:p w14:paraId="14ADB177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  створення електронних баз даних закладів культури області;</w:t>
      </w:r>
    </w:p>
    <w:p w14:paraId="0FE4AD81" w14:textId="20B5E8A5" w:rsidR="005543B2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сприяння у проведенні інформаційно-просвітницьких і культурно-мистецьких заходів.</w:t>
      </w:r>
    </w:p>
    <w:p w14:paraId="496AC808" w14:textId="7C8A7E52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розвиток туризму в Житомирській області;</w:t>
      </w:r>
    </w:p>
    <w:p w14:paraId="2088B4AC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створення умов інформаційного комфорту для гостей області, збільшення інформаційної доступності регіону;</w:t>
      </w:r>
    </w:p>
    <w:p w14:paraId="75D60FF2" w14:textId="21160317" w:rsidR="00432830" w:rsidRPr="00F47C1F" w:rsidRDefault="00432830" w:rsidP="003F55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збільшення потоку туристів та формування позитивного іміджу</w:t>
      </w:r>
      <w:r w:rsidR="003F5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Житомирського регіону як туристичної </w:t>
      </w:r>
      <w:proofErr w:type="spellStart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дестинації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02EAB21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сприяння розробці, створенню та впровадженню стратегій туристичного розвитку Житомирської області та промоції регіону як туристичної </w:t>
      </w:r>
      <w:proofErr w:type="spellStart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дестинації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національному та міжнародному рівні;</w:t>
      </w:r>
    </w:p>
    <w:p w14:paraId="71162ACA" w14:textId="51C49279" w:rsidR="00432830" w:rsidRPr="00F47C1F" w:rsidRDefault="00432830" w:rsidP="003F55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 системи, що забезпечує ефективну взаємодію різних</w:t>
      </w:r>
      <w:r w:rsidR="003F55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субʼєктів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туристичної діяльності;</w:t>
      </w:r>
    </w:p>
    <w:p w14:paraId="7A7488A2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-обслуговування екскурсійних груп і окремих відвідувачів на територіях та у приміщеннях заповідників, музеїв, бібліотек, театрально-видовищного закладів, інших закладів культури під час огляду експозиції, виставок тощо;</w:t>
      </w:r>
    </w:p>
    <w:p w14:paraId="6FB6B1F7" w14:textId="7DAAD6D5" w:rsidR="005543B2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-надання послуг, пов’язаних із створенням умов для організованого туризму, відпочинку (короткостроковий відпочинок (розбиття наметів і розкладання вогнище спеціально облаштованих та відведених для цього місцях, прогулянки на конях і </w:t>
      </w:r>
      <w:proofErr w:type="spellStart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Pony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, велосипедах, електромобілях, човнах тощо).</w:t>
      </w:r>
    </w:p>
    <w:p w14:paraId="2978BE22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показ слайд-фільмів і </w:t>
      </w:r>
      <w:proofErr w:type="spellStart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кінопрограм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822DB6C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проведення фото-, відео- і кінозйомок окремих експонатів, експозицій, територій та об’єктів музейного типу;</w:t>
      </w:r>
    </w:p>
    <w:p w14:paraId="0C487323" w14:textId="77777777" w:rsidR="00432830" w:rsidRPr="00F47C1F" w:rsidRDefault="00432830" w:rsidP="007A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надання послуг з проведення відео- та фотозйомок;</w:t>
      </w:r>
    </w:p>
    <w:p w14:paraId="5275C255" w14:textId="77777777" w:rsidR="00432830" w:rsidRPr="00F47C1F" w:rsidRDefault="00432830" w:rsidP="007A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відвідування заповідників, музеїв та виставок, надання послуг у сфері дозвілля організації та проведення відпочинку;</w:t>
      </w:r>
    </w:p>
    <w:p w14:paraId="0AAD0EB3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 - експонування рекламних матеріалів юридичних та фізичних осіб у приміщеннях або на сайтах закладів культури;</w:t>
      </w:r>
    </w:p>
    <w:p w14:paraId="2C199802" w14:textId="77777777" w:rsidR="00432830" w:rsidRPr="00F47C1F" w:rsidRDefault="00432830" w:rsidP="007A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проведення наукової та мистецтвознавчої експертизи, у тому числі виїзної, культурних цінностей, які перебувають у приватній власності, придбані у художніх салонах, галереях, і таких, що в установленому порядку ввозяться або вивозяться через державний кордон;</w:t>
      </w:r>
    </w:p>
    <w:p w14:paraId="4A2560BF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фотокопіювання, репродукування, ксерокопіювання, мікрофільмування, </w:t>
      </w:r>
      <w:proofErr w:type="spellStart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мікрокопіювання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книжок, брошур, газет, журналів, музейних експонатів, документів з фондів бібліотек, музеїв;</w:t>
      </w:r>
    </w:p>
    <w:p w14:paraId="16FD4FF0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виготовлення фонограм для концертів і спектаклів, копій звукозапису музичних творів з </w:t>
      </w:r>
      <w:proofErr w:type="spellStart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фонотек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театрів, музеїв, бібліотек, клубних закладів, парків культури та відпочинку, науково-методичних центрів;</w:t>
      </w:r>
    </w:p>
    <w:p w14:paraId="0EF067C8" w14:textId="2F1161D6" w:rsidR="00432830" w:rsidRPr="00F47C1F" w:rsidRDefault="00443B2F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надання послуг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звуко- і відеозапису, трансляції вистав, концертів, виставкових, освітніх та інших ку</w:t>
      </w:r>
      <w:r w:rsidR="005C6A94">
        <w:rPr>
          <w:rFonts w:ascii="Times New Roman" w:eastAsia="Times New Roman" w:hAnsi="Times New Roman" w:cs="Times New Roman"/>
          <w:sz w:val="28"/>
          <w:szCs w:val="28"/>
          <w:lang w:eastAsia="uk-UA"/>
        </w:rPr>
        <w:t>льтурно-мистецьких заходів (</w:t>
      </w:r>
      <w:proofErr w:type="spellStart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закладів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культури за допомогою Інтернету;</w:t>
      </w:r>
    </w:p>
    <w:p w14:paraId="37CA22F9" w14:textId="77777777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сприяння закладам кінопоказу області в доступі до творів національного та світового кіномистецтва, надання кіно послуг на умовах прокату наявного фільмофонду;</w:t>
      </w:r>
    </w:p>
    <w:p w14:paraId="52682B4B" w14:textId="1E00A1DE" w:rsidR="00432830" w:rsidRPr="00F47C1F" w:rsidRDefault="00432830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роздрукування інформації з електронних носіїв, ламінування документів.</w:t>
      </w:r>
    </w:p>
    <w:p w14:paraId="14988554" w14:textId="77777777" w:rsidR="00A7306A" w:rsidRPr="00F47C1F" w:rsidRDefault="00A7306A" w:rsidP="007A42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084583" w14:textId="44109CEB" w:rsidR="00432830" w:rsidRPr="00F47C1F" w:rsidRDefault="00432830" w:rsidP="00443B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 Юридичний статус ЖОЦНТ</w:t>
      </w:r>
      <w:r w:rsidR="002E0F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</w:p>
    <w:p w14:paraId="34C81858" w14:textId="77777777" w:rsidR="00A7306A" w:rsidRPr="00F47C1F" w:rsidRDefault="00A7306A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307766" w14:textId="5F401B4C" w:rsidR="00432830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3.1.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юридичною особою</w:t>
      </w:r>
      <w:r w:rsidR="00984D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права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і обов’язки юридичної особи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 дня його державної реєстрації.</w:t>
      </w:r>
    </w:p>
    <w:p w14:paraId="7BC66A9F" w14:textId="16228876" w:rsidR="00381651" w:rsidRPr="00F47C1F" w:rsidRDefault="00381651" w:rsidP="0038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ЖОЦНТ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свою діяльність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законів України «Про 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льтуру», «Про кінематографію», «Про туризм»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виконання обласної Програми сприяння культурно-мистецькому 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туризму області,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рішень Житомирської обласної ради, положень з управління об’єктами спільної власності, затверджених рішеннями Житомирської  обласної ради, та цього Статуту, який затверджується  Органом управління майном.</w:t>
      </w:r>
    </w:p>
    <w:p w14:paraId="230898A7" w14:textId="28CCF7FF" w:rsidR="00432830" w:rsidRPr="00F47C1F" w:rsidRDefault="00381651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3.3.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веде самостійний баланс, має розрахунковий та інші рахунки в органах Державної казначейської служби України, печатку, штампи, фірмові бланки з власним найменуванням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іншу атрибутику юридичних осіб.</w:t>
      </w:r>
    </w:p>
    <w:p w14:paraId="53BEE296" w14:textId="513F8C1A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38165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Участь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асоціаціях та інших об’єднаннях здійснюється за погодженням з Органом управління майном, якщо це не суперечить конкурен</w:t>
      </w:r>
      <w:r w:rsidR="005543B2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тному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законодавству та іншим нормативним актам України.</w:t>
      </w:r>
    </w:p>
    <w:p w14:paraId="0270D56C" w14:textId="2D31A4EB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38165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  не несе відповідальності за зобов’</w:t>
      </w:r>
      <w:r w:rsidR="00381651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Органу управління майном, як і орган управління не несе відповідальності за зобов’язання ЖОЦЕТТ.</w:t>
      </w:r>
    </w:p>
    <w:p w14:paraId="637472FC" w14:textId="51187972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38165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право укладати договори (угоди), набувати майнові та пов’язані з ними немайнові права, виконувати обов’язки згідно з чинним законодавством, бути позивачем і відповідачем у судах.</w:t>
      </w:r>
    </w:p>
    <w:p w14:paraId="056C1A46" w14:textId="29FFECCC" w:rsidR="00432830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38165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З питань, віднесених чинним</w:t>
      </w:r>
      <w:r w:rsidR="003816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законодавством до повноважень У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 культури та туризму Житомирської облдержадміністрації, координацію діяльності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вищезазначене управління.</w:t>
      </w:r>
    </w:p>
    <w:p w14:paraId="5A2C1BE2" w14:textId="568A6AB3" w:rsidR="00381651" w:rsidRPr="00F47C1F" w:rsidRDefault="00381651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3.8. ЖОЦНТТ є неприбутковою організацією.</w:t>
      </w:r>
    </w:p>
    <w:p w14:paraId="1F38920D" w14:textId="77777777" w:rsidR="00432830" w:rsidRPr="00F47C1F" w:rsidRDefault="00432830" w:rsidP="007A42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F2A163" w14:textId="77777777" w:rsidR="002E0FA4" w:rsidRDefault="002E0FA4" w:rsidP="00E7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264215" w14:textId="77777777" w:rsidR="002E0FA4" w:rsidRDefault="002E0FA4" w:rsidP="00E7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EC207C7" w14:textId="77777777" w:rsidR="002E0FA4" w:rsidRDefault="002E0FA4" w:rsidP="00E7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4B14991" w14:textId="77777777" w:rsidR="002E0FA4" w:rsidRDefault="002E0FA4" w:rsidP="00E7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4AEE0E6" w14:textId="5E0D6CB7" w:rsidR="00C12C4F" w:rsidRDefault="00432830" w:rsidP="00E7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4. </w:t>
      </w:r>
      <w:r w:rsidR="00984D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Майно</w:t>
      </w:r>
      <w:r w:rsidRPr="00F47C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ЖОЦНТ</w:t>
      </w:r>
      <w:r w:rsidR="002E0F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</w:p>
    <w:p w14:paraId="1621B49F" w14:textId="77777777" w:rsidR="00D7365C" w:rsidRPr="00E70557" w:rsidRDefault="00D7365C" w:rsidP="00E7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4EB7426" w14:textId="07451533" w:rsidR="00E70557" w:rsidRDefault="00432830" w:rsidP="00E70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4.1.</w:t>
      </w:r>
      <w:r w:rsidR="00E705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0557" w:rsidRPr="00E705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Майно </w:t>
      </w:r>
      <w:r w:rsidR="00E70557">
        <w:rPr>
          <w:rFonts w:ascii="Times New Roman" w:eastAsia="Times New Roman" w:hAnsi="Times New Roman" w:cs="Times New Roman"/>
          <w:sz w:val="28"/>
          <w:szCs w:val="28"/>
          <w:lang w:eastAsia="uk-UA"/>
        </w:rPr>
        <w:t>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E70557" w:rsidRPr="00E705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становлять основні засоби та обігові кошти, а також</w:t>
      </w:r>
      <w:r w:rsidR="00E705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0557" w:rsidRPr="00E7055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цінності, вартість яких відображається у його самостійному балансі.</w:t>
      </w:r>
    </w:p>
    <w:p w14:paraId="167001F8" w14:textId="2ECD3946" w:rsidR="00432830" w:rsidRDefault="00AB0EE3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4.2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Перелік майна, що закріплюється за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праві оперативного управління, визначається виключно Органом управління майном і може ним змінюватися.</w:t>
      </w:r>
    </w:p>
    <w:p w14:paraId="240F5040" w14:textId="326D87D8" w:rsidR="001C6FE7" w:rsidRPr="001C6FE7" w:rsidRDefault="001C6FE7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6FE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Здійснюючи право оперативного управління,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C6FE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володіє,</w:t>
      </w:r>
      <w:r w:rsidR="00AB0E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C6FE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14:paraId="779A4D9C" w14:textId="4F18AC38" w:rsidR="001C6FE7" w:rsidRPr="00F47C1F" w:rsidRDefault="001C6FE7" w:rsidP="00D73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6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Одержані кошти в результаті відчуження нерухомого майна та </w:t>
      </w:r>
      <w:proofErr w:type="spellStart"/>
      <w:r w:rsidRPr="001C6FE7">
        <w:rPr>
          <w:rFonts w:ascii="Times New Roman" w:eastAsia="Times New Roman" w:hAnsi="Times New Roman" w:cs="Times New Roman"/>
          <w:sz w:val="28"/>
          <w:szCs w:val="28"/>
          <w:lang w:eastAsia="uk-UA"/>
        </w:rPr>
        <w:t>обʼєктів</w:t>
      </w:r>
      <w:proofErr w:type="spellEnd"/>
      <w:r w:rsidR="00D736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C6FE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незавершеного будівництва спрямовуються в обласний бюджет.</w:t>
      </w:r>
    </w:p>
    <w:p w14:paraId="620843C9" w14:textId="5C01DC14" w:rsidR="00432830" w:rsidRPr="00F47C1F" w:rsidRDefault="00AB0EE3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4.3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(оренду), майна що є спільною власністю територіальних громад сіл, селищ, міст області і закріплене за ЖОТНЦ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праві оперативного управління, здійснюється з дозволу Органу управління майном у порядку, що встановлений Житомирською обласною радою. Розпоряджатися в інший спосіб майном, що належить до основних засобів,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право лише у межах повноважень та у спосіб, що передбачені чинним законодавством.</w:t>
      </w:r>
    </w:p>
    <w:p w14:paraId="721D54CD" w14:textId="0FB8B722" w:rsidR="00432830" w:rsidRPr="00F47C1F" w:rsidRDefault="00AB0EE3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4.4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Здійснюючи право оперативного управління,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володіє, користується і розпоряджається зазначеним майном на свій розсуд, вчиняючи щодо нього будь-які дії, які не суперечать чинному законодавству, Статуту та рішенням Органу управління майном.</w:t>
      </w:r>
    </w:p>
    <w:p w14:paraId="5709B393" w14:textId="79AF28AB" w:rsidR="00432830" w:rsidRDefault="00AB0EE3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4.5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Майно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забезпечує його статутну діяльність, не може бути предметом застави.</w:t>
      </w:r>
    </w:p>
    <w:p w14:paraId="16334160" w14:textId="0739C59B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4.6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Джерелами формування майна є:</w:t>
      </w:r>
    </w:p>
    <w:p w14:paraId="475FC110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майно, передане ЖОЦНТ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Органом управління майном;</w:t>
      </w:r>
    </w:p>
    <w:p w14:paraId="3F7E5DB3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кошти обласного бюджету;</w:t>
      </w:r>
    </w:p>
    <w:p w14:paraId="6DDD8287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безоплатні або благодійні внески, пожертвування організацій, підприємств і громадян;</w:t>
      </w:r>
    </w:p>
    <w:p w14:paraId="65E56176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14:paraId="2BD8E5C7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інше майно, набуте на підставах, не заборонених чинним законодавством України.</w:t>
      </w:r>
    </w:p>
    <w:p w14:paraId="3AF3CB13" w14:textId="4DB954EE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4.7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ЖОЦНТ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володіння, користування землею та іншими природними ресурсами відповідно до мети своєї діяльності та чинного законодавства.</w:t>
      </w:r>
    </w:p>
    <w:p w14:paraId="35C27231" w14:textId="337E3975" w:rsidR="00AB0EE3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4.8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Збитки, завдані ЖОЦНТ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внаслідок порушення його майнових прав іншими юридичними та фізичними особами, відшкодовуються згідно з рішенням відповідного суду.</w:t>
      </w:r>
    </w:p>
    <w:p w14:paraId="3E7FCD11" w14:textId="77777777" w:rsidR="00D7365C" w:rsidRPr="00F47C1F" w:rsidRDefault="00D7365C" w:rsidP="00AB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E4F9C0" w14:textId="4C60C78D" w:rsidR="00432830" w:rsidRDefault="00432830" w:rsidP="0044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5. </w:t>
      </w:r>
      <w:r w:rsidR="00B87A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Фінансово-господарська діяльність</w:t>
      </w:r>
      <w:r w:rsidRPr="00F47C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ЖОЦНТ</w:t>
      </w:r>
      <w:r w:rsidR="002E0F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</w:p>
    <w:p w14:paraId="0C6F0EBB" w14:textId="77777777" w:rsidR="00AB0EE3" w:rsidRDefault="00AB0EE3" w:rsidP="0044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C52166B" w14:textId="3650478B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5.1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Фінансування ЖОЦНТ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за рахунок коштів обласного бюджету, а також додаткових джерел фінансування, не заборонених законодавством.</w:t>
      </w:r>
    </w:p>
    <w:p w14:paraId="6432CF96" w14:textId="77777777" w:rsidR="00AB0EE3" w:rsidRPr="00F47C1F" w:rsidRDefault="00AB0EE3" w:rsidP="00AB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Додатковими джерелами фінансування є:</w:t>
      </w:r>
    </w:p>
    <w:p w14:paraId="0C52A558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  надходження від надання платних послуг;</w:t>
      </w:r>
    </w:p>
    <w:p w14:paraId="599DD5B8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надходження від державних, громадських, приватних підприємств, громадських організацій та окремих громадян;</w:t>
      </w:r>
    </w:p>
    <w:p w14:paraId="171CC8E4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 господарської діяльності;</w:t>
      </w:r>
    </w:p>
    <w:p w14:paraId="46538C86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 надання в оренду рухомого майна;</w:t>
      </w:r>
    </w:p>
    <w:p w14:paraId="0E42C547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благодійні внески;</w:t>
      </w:r>
    </w:p>
    <w:p w14:paraId="3296EB0B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гранти;</w:t>
      </w:r>
    </w:p>
    <w:p w14:paraId="62C3CBF4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дарунки;</w:t>
      </w:r>
    </w:p>
    <w:p w14:paraId="0C742A02" w14:textId="77777777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 інші надходження не заборонені чинним законодавством.</w:t>
      </w:r>
    </w:p>
    <w:p w14:paraId="5F7C4473" w14:textId="562A061B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5.2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Платні послуги надаються відповідно до постанови Кабінету  Міністрів України від 12.07.2017 № 493 «Про затвердження Переліку  платних послуг, які можуть надаватися державними і комунальними закладами  культури». Розмір платних послуг встановлюється відповідно до чинного законодавства.</w:t>
      </w:r>
    </w:p>
    <w:p w14:paraId="3D5AD2AF" w14:textId="1C097E14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5.3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Розмір коштів, отриманих з додаткових джерел, обмеженню не підлягає. Ці кошти на кінець бюджетного року не вилучаються та не враховуються при визначенні обсягів бюджетного фінансування на наступний рік.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визначенні ЖОЦНТ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розміру бюджетних асигнувань кошти, що надходять з інших джерел, не є підставою для зменшення розміру бюджетних призначень.</w:t>
      </w:r>
    </w:p>
    <w:p w14:paraId="6051546C" w14:textId="4F777804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5.4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Бюджет ЖОЦНТ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складається із загального та спеціального фондів.</w:t>
      </w:r>
    </w:p>
    <w:p w14:paraId="2B208CB3" w14:textId="75BCC761" w:rsidR="00AB0EE3" w:rsidRPr="00F47C1F" w:rsidRDefault="00AB0EE3" w:rsidP="00AB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У галузі ціноутворення ЖОЦНТ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реалізує свою творчу продукцію і послуги за цінами (тарифами), що встановлюються наказом директора, а також</w:t>
      </w:r>
      <w:r w:rsidR="00B240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домовленістю із споживачем у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межах чинного законодавства.</w:t>
      </w:r>
    </w:p>
    <w:p w14:paraId="1AC28439" w14:textId="118B6A3A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5.5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Доходи ЖОЦНТ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використовуються виключно для фінансування видатків на його утримання, реалізації мети (цілей, завдань) та напрямів діяльності, визначених Статутом.</w:t>
      </w:r>
    </w:p>
    <w:p w14:paraId="33574657" w14:textId="7CFB3D32" w:rsidR="00AB0EE3" w:rsidRPr="00F47C1F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5.6.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Забороняється розподіл отриманих доходів або їх частини серед працівників (крім оплати їх праці, нарахування єдиного соціального внеску), членів органів управління та інших пов’язаних з ними осіб.</w:t>
      </w:r>
    </w:p>
    <w:p w14:paraId="363243F5" w14:textId="63662954" w:rsidR="00AB0EE3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5.7.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 за витратами виділених асигнувань здійснюється відповідно до чинного законодавства.</w:t>
      </w:r>
    </w:p>
    <w:p w14:paraId="16E7F42B" w14:textId="48C991DA" w:rsidR="00AB0EE3" w:rsidRDefault="00AB0EE3" w:rsidP="00AB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5.8</w:t>
      </w:r>
      <w:r w:rsidRPr="00D7365C">
        <w:rPr>
          <w:rFonts w:ascii="Times New Roman" w:eastAsia="Times New Roman" w:hAnsi="Times New Roman" w:cs="Times New Roman"/>
          <w:sz w:val="28"/>
          <w:szCs w:val="28"/>
          <w:lang w:eastAsia="uk-UA"/>
        </w:rPr>
        <w:t>. Майно</w:t>
      </w:r>
      <w:r w:rsidRPr="00E705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ЖОЦНТТ</w:t>
      </w:r>
      <w:r w:rsidRPr="00E705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спільною власністю територіальних громад сіл, селищ, міст області і закріплюється за ним на праві оперативного управління.</w:t>
      </w:r>
    </w:p>
    <w:p w14:paraId="7D4E1616" w14:textId="1A916530" w:rsidR="00432830" w:rsidRPr="00AB0EE3" w:rsidRDefault="00AB0EE3" w:rsidP="00AB0EE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0E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6. Права та обов’язки ЖОЦНТТ</w:t>
      </w:r>
    </w:p>
    <w:p w14:paraId="37B233F1" w14:textId="767EE6B5" w:rsidR="00432830" w:rsidRPr="00F47C1F" w:rsidRDefault="00AB0EE3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6.1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Права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D8244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4A7F7865" w14:textId="38D08332" w:rsidR="00432830" w:rsidRPr="00F47C1F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.1.1.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види діяльності, передбачені Статутом.</w:t>
      </w:r>
    </w:p>
    <w:p w14:paraId="173A9E59" w14:textId="400E699D" w:rsidR="00432830" w:rsidRPr="00F47C1F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.1.2.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здійснення своєї статутної діяльності має право:</w:t>
      </w:r>
    </w:p>
    <w:p w14:paraId="3ED98623" w14:textId="48FC83D9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мати відокремлене майно, володіти, користуватися і розпоряджатися ним відповідно до законодавства та цього Статуту;</w:t>
      </w:r>
    </w:p>
    <w:p w14:paraId="39FBC355" w14:textId="4785B3C4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одержувати від підприємств, установ, організацій, незалежно від форм власності і видів їх діяльності, відомості, необхідні для роботи;</w:t>
      </w:r>
    </w:p>
    <w:p w14:paraId="0A816CD3" w14:textId="650B32BC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вступати у взаємовідносини з юридичними і фізичними особами, у тому числі на договірних засадах, на виконання робіт спільної діяльності з дозволу Органу управління майном;</w:t>
      </w:r>
    </w:p>
    <w:p w14:paraId="22387F12" w14:textId="2A8917DD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 здійснювати статутну та інші види діяльності, що не суперечать діючому законодавству України і сприяють вирішенню поставлених завдань;</w:t>
      </w:r>
    </w:p>
    <w:p w14:paraId="6C6F93A7" w14:textId="721C6123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43B2F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 власну матеріально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-технічну базу;</w:t>
      </w:r>
    </w:p>
    <w:p w14:paraId="0F805DC4" w14:textId="23B5DCE1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одержувати від підприємств, установ, організацій, незалежно від їх форм власності і видів діяльності, відомості, необхідні для роботи;</w:t>
      </w:r>
    </w:p>
    <w:p w14:paraId="4A99D17D" w14:textId="22CA7FE3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користуватись земельними ділянками, на яких вона розташована, та виділених у постійне користування;</w:t>
      </w:r>
    </w:p>
    <w:p w14:paraId="0A06857A" w14:textId="5B180DA9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добровільних засадах і за погодженням з Органом управління майном вступати в асоціації, об’єднання як в Україні, так і за її межами на підставі угод;</w:t>
      </w:r>
    </w:p>
    <w:p w14:paraId="373B3D5D" w14:textId="0CC8F85B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утворювати з дозволу Органу управління майном структурні підрозділи, творчі колективи, студії, лабораторії, курси, кооперативні та інші структури для реалізації поставлених завдань та затверджувати положення про них;</w:t>
      </w:r>
    </w:p>
    <w:p w14:paraId="06A13F93" w14:textId="59CA73B6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 іншу діяльність, спрямовану на виконання статутних зобов’язань, яка не суперечить чинному законодавству.</w:t>
      </w:r>
    </w:p>
    <w:p w14:paraId="731091E3" w14:textId="225E20DA" w:rsidR="00432830" w:rsidRPr="00F47C1F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3B31CC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.2. Обов’язки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3B31CC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DB9A71A" w14:textId="13B1D4E7" w:rsidR="00432830" w:rsidRPr="00F47C1F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.2.1.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зобов’язаний здійснювати бухгалтерський облік згідно з чинним законодавством.</w:t>
      </w:r>
    </w:p>
    <w:p w14:paraId="364C712E" w14:textId="77777777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та головний бухгалтер несуть персональну відповідальність за дотримання порядку ведення, достовірність обліку та статистичної звітності, даних, що містяться у річному звіті та балансі.</w:t>
      </w:r>
    </w:p>
    <w:p w14:paraId="2D9EB84B" w14:textId="719A85A4" w:rsidR="00432830" w:rsidRPr="00F47C1F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.2.2.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D10F322" w14:textId="4D02AE30" w:rsidR="00432830" w:rsidRPr="00F47C1F" w:rsidRDefault="003B31CC" w:rsidP="003B31C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своєчасні відрахування згідно з чинним законодавством;</w:t>
      </w:r>
    </w:p>
    <w:p w14:paraId="4E4C29AE" w14:textId="77C5090C" w:rsidR="00432830" w:rsidRPr="00F47C1F" w:rsidRDefault="003B31CC" w:rsidP="003B31C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зберігання у належному стані переданого йому майна та раціональне використання матеріальних, фінансових, трудових ресурсів;</w:t>
      </w:r>
    </w:p>
    <w:p w14:paraId="5AE7D93E" w14:textId="100674FD" w:rsidR="00432830" w:rsidRPr="00F47C1F" w:rsidRDefault="003B31CC" w:rsidP="003B31C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оперативну діяльність з матеріально-технічного забезпечення;</w:t>
      </w:r>
    </w:p>
    <w:p w14:paraId="0B8601FC" w14:textId="1C5D44AE" w:rsidR="00432830" w:rsidRPr="00F47C1F" w:rsidRDefault="003B31CC" w:rsidP="003B31C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14:paraId="2F06C796" w14:textId="62D32188" w:rsidR="00432830" w:rsidRPr="00F47C1F" w:rsidRDefault="003B31CC" w:rsidP="003B3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будівництво, реконструкцію, а також капітальний ремонт основних фондів;</w:t>
      </w:r>
    </w:p>
    <w:p w14:paraId="32239152" w14:textId="1F7EB945" w:rsidR="00432830" w:rsidRPr="00F47C1F" w:rsidRDefault="003B31CC" w:rsidP="003B31C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оплату праці працівників відповідно до умов, передбачених чинним законодавством;</w:t>
      </w:r>
    </w:p>
    <w:p w14:paraId="198AC9BD" w14:textId="72E3DDAD" w:rsidR="00432830" w:rsidRPr="00F47C1F" w:rsidRDefault="003B31CC" w:rsidP="003B31C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14:paraId="7C6A0E0E" w14:textId="0969698C" w:rsidR="00432830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.2.3. Відносини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іншими юридичними особами та окремими громадянами в усіх сферах господарської діяльності здійснюються на підставі укладених договорів.</w:t>
      </w:r>
    </w:p>
    <w:p w14:paraId="172C3EC1" w14:textId="77777777" w:rsidR="00381651" w:rsidRPr="00AB0EE3" w:rsidRDefault="00381651" w:rsidP="00AB0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A27442B" w14:textId="042773C5" w:rsidR="00432830" w:rsidRPr="00F47C1F" w:rsidRDefault="0043230C" w:rsidP="0044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432830" w:rsidRPr="00F47C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Управління ЖОЦНТ</w:t>
      </w:r>
      <w:r w:rsidR="002E0F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</w:p>
    <w:p w14:paraId="6F6EE30F" w14:textId="0BB25896" w:rsidR="00432830" w:rsidRPr="00F47C1F" w:rsidRDefault="00443B2F" w:rsidP="007A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09B48F" w14:textId="6F00490D" w:rsidR="00432830" w:rsidRPr="00F47C1F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.1. Управління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імені територіальних громад сіл, селищ, міст області здійснює Орган управління майном у встановленому ним порядку.</w:t>
      </w:r>
    </w:p>
    <w:p w14:paraId="6B607A09" w14:textId="4FE21F36" w:rsidR="00432830" w:rsidRPr="00F47C1F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.2. Орган управління майном у межах чинного законодавства України має право приймати рішення з будь-яких питань діяльності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F368BED" w14:textId="581B3C1B" w:rsidR="00432830" w:rsidRPr="00F47C1F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.3. Оперативне управління (керівництво)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його директор.</w:t>
      </w:r>
    </w:p>
    <w:p w14:paraId="1AA2E93A" w14:textId="77777777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Наймання директора здійснюється у порядку, що встановлений  Органом управління майном відповідно до чинного законодавства, шляхом укладення з ним контракту. Умови праці та матеріального забезпечення директора передбачені контрактом.</w:t>
      </w:r>
    </w:p>
    <w:p w14:paraId="28FFEB41" w14:textId="4AFE88B9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закінченні календарного року дії контракту, його умови аналізуються з урахуванням практики діяльності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обґрунтовані пропозиції сторін враховуються шляхом внесення у контракт відповідних змін та доповнень.</w:t>
      </w:r>
    </w:p>
    <w:p w14:paraId="3E8B4718" w14:textId="0081AD22" w:rsidR="00432830" w:rsidRPr="00F47C1F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.4. Директор самостійно вирішує питання діяльності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винятком тих, що віднесені до компетенції Органу управління майном.</w:t>
      </w:r>
    </w:p>
    <w:p w14:paraId="45C255C8" w14:textId="4B409FD3" w:rsidR="00432830" w:rsidRPr="00F47C1F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87AF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Директор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4B61C208" w14:textId="77732A59" w:rsidR="00432830" w:rsidRDefault="003B31CC" w:rsidP="003B31C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діє на засадах єдиноначальності;</w:t>
      </w:r>
    </w:p>
    <w:p w14:paraId="1C050A5E" w14:textId="5781185A" w:rsidR="0043230C" w:rsidRPr="00F47C1F" w:rsidRDefault="0043230C" w:rsidP="003B31C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організовує роботу ЖОЦНТТ, несе персональну відповідальність за використання покладених на ЖОЦНТТ завдань;</w:t>
      </w:r>
    </w:p>
    <w:p w14:paraId="005D87B9" w14:textId="5E9AEA80" w:rsidR="00432830" w:rsidRDefault="003B31CC" w:rsidP="003B31C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у порядку, що встановлений Органом управління майном, структуру та штатн</w:t>
      </w:r>
      <w:r w:rsidR="00B87AFF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чисельність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149D380" w14:textId="78232A8E" w:rsidR="00E215BB" w:rsidRDefault="00E215BB" w:rsidP="003B31C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у встановленому чинним законодавством порядку, розробляє кошториси, штатні розписи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подає їх на затвердження в Управління культури та туризму</w:t>
      </w:r>
      <w:r w:rsidR="00617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Житомирської обласної державної адміністрації;</w:t>
      </w:r>
    </w:p>
    <w:p w14:paraId="70F200A7" w14:textId="3130F024" w:rsidR="00617AF5" w:rsidRPr="00F47C1F" w:rsidRDefault="00617AF5" w:rsidP="003B31C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вирішує питання фінансово-господарської діяльності та матеріально- технічного забезпечення;</w:t>
      </w:r>
    </w:p>
    <w:p w14:paraId="1F2C7D61" w14:textId="7BD98AA8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керівництво колективом,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14:paraId="08D2BC6C" w14:textId="2B0A84A6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організовує, спрямовує і координує навчально-виховний процес, несе відповідальність за його якість та ефективність;</w:t>
      </w:r>
    </w:p>
    <w:p w14:paraId="1793365B" w14:textId="782485AA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вирішує виробничі, трудові, соціально-економічні проблеми членів трудового колективу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599009A" w14:textId="32D41E91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розпоряджається, у межах своїх повноважень майном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праві оперативного управління, здійснюється у порядку, що встановлений Органом управління майном);</w:t>
      </w:r>
    </w:p>
    <w:p w14:paraId="59B8C89E" w14:textId="0EA56144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видає накази та інші акти з питань, пов’язаних з діяльністю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чинним законодавством;</w:t>
      </w:r>
    </w:p>
    <w:p w14:paraId="20F549D7" w14:textId="6CEE1ACC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складення кошторису, подання квартальної та річної звітності;</w:t>
      </w:r>
    </w:p>
    <w:p w14:paraId="7D1E7AEB" w14:textId="79913734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несе відповідальність за формування, виконання балансу доходів та видатків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55E83F5" w14:textId="634E9773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  ефективне використання та зберігання переданого їй  майна,  за яке несе матеріальну відповідальність згідно з чинним законодавством України;</w:t>
      </w:r>
    </w:p>
    <w:p w14:paraId="65F907C6" w14:textId="52FFCD5C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розробляє і затверджує посадові обов’язки працівників і правила внутрішнього трудового розпорядку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погодженням з профспілковим комітетом та відповідно до чинного законодавства, власного Статуту, кваліфікаційних характеристик;</w:t>
      </w:r>
    </w:p>
    <w:p w14:paraId="1DAC127F" w14:textId="3A762BD9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графік та режим роботи працівників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D4E4443" w14:textId="627CED1C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встановлює надбавки та доплати, вирішує питання матеріального заохочення працівників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межах затвердженого фонду заробітної плати, застосовує стягнення у встановленому порядку;</w:t>
      </w:r>
    </w:p>
    <w:p w14:paraId="6E9DAC08" w14:textId="734949F7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дотримання вимог безпечної життєдіяльності, охорони здоров’я, санітарно-гігієнічних, протипожежних норм і правил, техніки безпеки працівників;</w:t>
      </w:r>
    </w:p>
    <w:p w14:paraId="31DDAC1D" w14:textId="0E900C24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 довіреності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діє від імені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, укладає договори з юридичними та фізичними особами, представляє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усіх органах державної влади, установах і громадських організаціях, на підприємствах;</w:t>
      </w:r>
    </w:p>
    <w:p w14:paraId="20209C18" w14:textId="77B168D7" w:rsidR="00432830" w:rsidRPr="00F47C1F" w:rsidRDefault="003B31CC" w:rsidP="003B31CC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видає довіреності, відкриває в установах Державної казначейської служби України розрахунковий та інші рахунки;</w:t>
      </w:r>
    </w:p>
    <w:p w14:paraId="1E110A1B" w14:textId="34AF5326" w:rsidR="00432830" w:rsidRPr="00F47C1F" w:rsidRDefault="003B31CC" w:rsidP="00617AF5">
      <w:pPr>
        <w:pStyle w:val="a4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нормативні документи, що регламентують розпорядок роботи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EBD68EE" w14:textId="3D79616E" w:rsidR="00432830" w:rsidRPr="00F47C1F" w:rsidRDefault="003B31CC" w:rsidP="00617AF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щороку звітує про свою роботу на загальних зборах;</w:t>
      </w:r>
    </w:p>
    <w:p w14:paraId="136F3201" w14:textId="38C77D84" w:rsidR="00432830" w:rsidRPr="00F47C1F" w:rsidRDefault="00617AF5" w:rsidP="00617AF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 інші обов’язки.</w:t>
      </w:r>
    </w:p>
    <w:p w14:paraId="2BDE050A" w14:textId="01BCA0F7" w:rsidR="00432830" w:rsidRPr="00F47C1F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17AF5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Рішення директора та заступників директора обов’язкові для всіх підлеглих їм працівників.</w:t>
      </w:r>
    </w:p>
    <w:p w14:paraId="177D4A1F" w14:textId="59CA7D7B" w:rsidR="00432830" w:rsidRPr="00F47C1F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17AF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Директор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головний бухгалтер несуть персональну відповідальність за дотримання порядку ведення, достовірність обліку, статистичної звітності у встановленому законодавством порядку.</w:t>
      </w:r>
    </w:p>
    <w:p w14:paraId="2C83FF71" w14:textId="5005ADEC" w:rsidR="00432830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7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17AF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 зміни директора, обов’язковим є проведення ревізії фінансово-господарської діяльності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B240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432830"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порядку, передбаченому чинним законодавством України.</w:t>
      </w:r>
    </w:p>
    <w:p w14:paraId="472E7394" w14:textId="6D0CEFDD" w:rsidR="0043230C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7.9. Колегіальним контролюючим органом ЖОЦНТТ, що здійснює контроль за його діяльністю, є Наглядова рада.</w:t>
      </w:r>
    </w:p>
    <w:p w14:paraId="0B5C3FEC" w14:textId="13C3D465" w:rsidR="0043230C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7.10. Наглядова рада діє на підставі чинного законодавства України, Статуту ЖОЦНТТ і Положення про Наглядову раду, затвердженого Органом управління майном.</w:t>
      </w:r>
    </w:p>
    <w:p w14:paraId="79CB9FF1" w14:textId="6C35ECC7" w:rsidR="0043230C" w:rsidRDefault="0043230C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7.11. Метою діяльності Наглядової ради є забезпечення реалізації </w:t>
      </w:r>
      <w:r w:rsidR="0089141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статутних завдань ЖОЦНТТ, підвищення ефективності управління, контроль за діяльністю директора.</w:t>
      </w:r>
    </w:p>
    <w:p w14:paraId="397C2F78" w14:textId="7F19886E" w:rsidR="00891411" w:rsidRDefault="00891411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7.12. Наглядова рада здійснює контроль за діяльністю ЖОЦНТТ з метою забезпечення її прозорості, правомірності, законності, доцільності, в межах повноважень, визначених Положенням про Наглядову раду, та здійснює інші повноваження відповідно до чинного законодавства України.</w:t>
      </w:r>
    </w:p>
    <w:p w14:paraId="226E5E04" w14:textId="59FB1002" w:rsidR="00891411" w:rsidRPr="00F47C1F" w:rsidRDefault="00891411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7.13. Персональний склад Наглядової ради затверджується у порядку, встановленому Органом управління майном.</w:t>
      </w:r>
    </w:p>
    <w:p w14:paraId="24AE5372" w14:textId="77777777" w:rsidR="00432830" w:rsidRPr="00F47C1F" w:rsidRDefault="00432830" w:rsidP="007A42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663203" w14:textId="48B93976" w:rsidR="00432830" w:rsidRPr="00F47C1F" w:rsidRDefault="00432830" w:rsidP="0044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8. Припинення ЖОЦНТ</w:t>
      </w:r>
      <w:r w:rsidR="002E0F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</w:p>
    <w:p w14:paraId="63499A2A" w14:textId="77777777" w:rsidR="00C12C4F" w:rsidRPr="00F47C1F" w:rsidRDefault="00C12C4F" w:rsidP="007A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9989F5" w14:textId="15F0C883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8. 1.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припиняє діяльність у результаті переда</w:t>
      </w:r>
      <w:r w:rsidR="00617AF5">
        <w:rPr>
          <w:rFonts w:ascii="Times New Roman" w:eastAsia="Times New Roman" w:hAnsi="Times New Roman" w:cs="Times New Roman"/>
          <w:sz w:val="28"/>
          <w:szCs w:val="28"/>
          <w:lang w:eastAsia="uk-UA"/>
        </w:rPr>
        <w:t>чі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всього свого майна, прав, обов’язків, активів одній або кільком неприбутковим організаціям відповідного виду або зарахування у дохід бюджету у разі припинення юридичної особи (ліквідація, злиття, поділ, приєднання або перетворення) згідно з рішенням Органу управління майном, а у випадках, передбачених чинним законодавством – за рішенням суду.</w:t>
      </w:r>
    </w:p>
    <w:p w14:paraId="798FB3F7" w14:textId="51490C5A" w:rsidR="00432830" w:rsidRPr="00F47C1F" w:rsidRDefault="00432830" w:rsidP="0015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8.2.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Ліквідація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ліквідаційною комісією, яка утворюється Органом управління майном.</w:t>
      </w:r>
      <w:r w:rsidR="00156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і строки проведення ліквідації, а також строк для заяви претензій кредиторами визначаються Органом управління майном.</w:t>
      </w:r>
    </w:p>
    <w:p w14:paraId="18F811C1" w14:textId="0FC42DEC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8.3.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 моменту призначення ліквідаційної комісії до неї переходять повноваження з управління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. Ліквідаційна комісія оцінює наявне майно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,  розраховується з кредиторами, складає ліквідаційний баланс і подає його Органу управління майном.</w:t>
      </w:r>
    </w:p>
    <w:p w14:paraId="7FCDD8E0" w14:textId="74225E5E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8.4.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При припиненні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працівникам, які звільняються, гарантується дотримання їх прав та інтересів відповідно до трудового законодавства України.</w:t>
      </w:r>
    </w:p>
    <w:p w14:paraId="1705F952" w14:textId="658B3FB8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8.5.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При припиненні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печатки та штампи здаються у відповідні органи у встановленому порядку.</w:t>
      </w:r>
    </w:p>
    <w:p w14:paraId="5B3A80A6" w14:textId="2A18748D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8.6.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вважається таким, що припинив свою діяльність, з дня внесення у Єдиний державний реєстр </w:t>
      </w:r>
      <w:r w:rsidR="00156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осіб, фізичних осіб підприємців та громадських формувань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запису про його припинення.</w:t>
      </w:r>
    </w:p>
    <w:p w14:paraId="6E66538B" w14:textId="23A3D27C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8.7. 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Майно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залишилося після розрахунків з бюджетом, оплати праці працівників ЖОЦНТ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розрахунків з кредиторами, використовується згідно з  рішенням Органу управління майном.</w:t>
      </w:r>
    </w:p>
    <w:p w14:paraId="06A97F39" w14:textId="77777777" w:rsidR="00C12C4F" w:rsidRPr="00F47C1F" w:rsidRDefault="00C12C4F" w:rsidP="007A42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295AEE" w14:textId="1F89B931" w:rsidR="00432830" w:rsidRPr="00F47C1F" w:rsidRDefault="00432830" w:rsidP="0044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9. Заключні положення</w:t>
      </w:r>
    </w:p>
    <w:p w14:paraId="7B54FC5C" w14:textId="77777777" w:rsidR="00C12C4F" w:rsidRPr="00F47C1F" w:rsidRDefault="00C12C4F" w:rsidP="007A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9245E2" w14:textId="77777777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9.1. У всьому, що не врегульовано цим Статутом, слід керуватися чинним законодавством України.</w:t>
      </w:r>
    </w:p>
    <w:p w14:paraId="718FDEBE" w14:textId="77777777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9.2. Цей Статут, всі зміни, доповнення до нього затверджуються Органом управління майном та реєструється згідно з чинним законодавством.</w:t>
      </w:r>
    </w:p>
    <w:p w14:paraId="37611197" w14:textId="5ECEA5C7" w:rsidR="00432830" w:rsidRPr="00F47C1F" w:rsidRDefault="00432830" w:rsidP="007A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C1F">
        <w:rPr>
          <w:rFonts w:ascii="Times New Roman" w:eastAsia="Times New Roman" w:hAnsi="Times New Roman" w:cs="Times New Roman"/>
          <w:sz w:val="28"/>
          <w:szCs w:val="28"/>
          <w:lang w:eastAsia="uk-UA"/>
        </w:rPr>
        <w:t>9.3. Цей Статут запроваджується в дію з моменту його державної реєстрації відповідно до чинного законодавства У</w:t>
      </w:r>
      <w:r w:rsidR="002E0FA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країни.</w:t>
      </w:r>
    </w:p>
    <w:p w14:paraId="4CC20132" w14:textId="08E4DEED" w:rsidR="008913F4" w:rsidRDefault="008913F4" w:rsidP="007A42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8D7BA" w14:textId="77777777" w:rsidR="00724572" w:rsidRDefault="00724572" w:rsidP="007A42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EEEA13" w14:textId="28969F17" w:rsidR="00724572" w:rsidRDefault="00724572" w:rsidP="007A42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6A8B7" w14:textId="1E4BCFB1" w:rsidR="00724572" w:rsidRDefault="00724572" w:rsidP="0072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14:paraId="5D6B6B5A" w14:textId="6D7B3944" w:rsidR="00724572" w:rsidRPr="00F47C1F" w:rsidRDefault="00724572" w:rsidP="0072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голови обласної ради                                                 </w:t>
      </w:r>
      <w:r w:rsidR="0005726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Олег ДЗЮБЕНКО</w:t>
      </w:r>
    </w:p>
    <w:sectPr w:rsidR="00724572" w:rsidRPr="00F47C1F" w:rsidSect="007A42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BEEF9" w14:textId="77777777" w:rsidR="00D31167" w:rsidRDefault="00D31167" w:rsidP="007A4291">
      <w:pPr>
        <w:spacing w:after="0" w:line="240" w:lineRule="auto"/>
      </w:pPr>
      <w:r>
        <w:separator/>
      </w:r>
    </w:p>
  </w:endnote>
  <w:endnote w:type="continuationSeparator" w:id="0">
    <w:p w14:paraId="1C269ECC" w14:textId="77777777" w:rsidR="00D31167" w:rsidRDefault="00D31167" w:rsidP="007A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8F1D5" w14:textId="77777777" w:rsidR="00D31167" w:rsidRDefault="00D31167" w:rsidP="007A4291">
      <w:pPr>
        <w:spacing w:after="0" w:line="240" w:lineRule="auto"/>
      </w:pPr>
      <w:r>
        <w:separator/>
      </w:r>
    </w:p>
  </w:footnote>
  <w:footnote w:type="continuationSeparator" w:id="0">
    <w:p w14:paraId="54B8AF25" w14:textId="77777777" w:rsidR="00D31167" w:rsidRDefault="00D31167" w:rsidP="007A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013352"/>
      <w:docPartObj>
        <w:docPartGallery w:val="Page Numbers (Top of Page)"/>
        <w:docPartUnique/>
      </w:docPartObj>
    </w:sdtPr>
    <w:sdtEndPr/>
    <w:sdtContent>
      <w:p w14:paraId="2C3C3CB5" w14:textId="496CC32F" w:rsidR="007A4291" w:rsidRDefault="007A42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987" w:rsidRPr="00B61987">
          <w:rPr>
            <w:noProof/>
            <w:lang w:val="ru-RU"/>
          </w:rPr>
          <w:t>12</w:t>
        </w:r>
        <w:r>
          <w:fldChar w:fldCharType="end"/>
        </w:r>
      </w:p>
    </w:sdtContent>
  </w:sdt>
  <w:p w14:paraId="4FBAE674" w14:textId="77777777" w:rsidR="007A4291" w:rsidRDefault="007A42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40AD"/>
    <w:multiLevelType w:val="hybridMultilevel"/>
    <w:tmpl w:val="ADF06038"/>
    <w:lvl w:ilvl="0" w:tplc="B4583BA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4E3F18"/>
    <w:multiLevelType w:val="multilevel"/>
    <w:tmpl w:val="5A3E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03479"/>
    <w:multiLevelType w:val="hybridMultilevel"/>
    <w:tmpl w:val="93D27C22"/>
    <w:lvl w:ilvl="0" w:tplc="B4583BA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56C78"/>
    <w:multiLevelType w:val="hybridMultilevel"/>
    <w:tmpl w:val="EC4E0DBE"/>
    <w:lvl w:ilvl="0" w:tplc="B4583BA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90B13"/>
    <w:multiLevelType w:val="hybridMultilevel"/>
    <w:tmpl w:val="F000F5BA"/>
    <w:lvl w:ilvl="0" w:tplc="B4583BA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96AF8"/>
    <w:multiLevelType w:val="multilevel"/>
    <w:tmpl w:val="F534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30"/>
    <w:rsid w:val="000059F2"/>
    <w:rsid w:val="0005726F"/>
    <w:rsid w:val="001017B5"/>
    <w:rsid w:val="00120F1A"/>
    <w:rsid w:val="00137803"/>
    <w:rsid w:val="00156D35"/>
    <w:rsid w:val="00162E62"/>
    <w:rsid w:val="001C6FE7"/>
    <w:rsid w:val="002A099D"/>
    <w:rsid w:val="002E0FA4"/>
    <w:rsid w:val="00381651"/>
    <w:rsid w:val="003B31CC"/>
    <w:rsid w:val="003F55DF"/>
    <w:rsid w:val="0043230C"/>
    <w:rsid w:val="00432830"/>
    <w:rsid w:val="004329C9"/>
    <w:rsid w:val="00443B2F"/>
    <w:rsid w:val="004C4367"/>
    <w:rsid w:val="004C62D2"/>
    <w:rsid w:val="004E1C1F"/>
    <w:rsid w:val="005543B2"/>
    <w:rsid w:val="00565979"/>
    <w:rsid w:val="005C6A94"/>
    <w:rsid w:val="005C6B4D"/>
    <w:rsid w:val="005E5631"/>
    <w:rsid w:val="005F4057"/>
    <w:rsid w:val="00617AF5"/>
    <w:rsid w:val="00644640"/>
    <w:rsid w:val="006D0007"/>
    <w:rsid w:val="00724572"/>
    <w:rsid w:val="007A4291"/>
    <w:rsid w:val="00856AA7"/>
    <w:rsid w:val="008913F4"/>
    <w:rsid w:val="00891411"/>
    <w:rsid w:val="00906B1D"/>
    <w:rsid w:val="00984DCF"/>
    <w:rsid w:val="00A0536F"/>
    <w:rsid w:val="00A32E1D"/>
    <w:rsid w:val="00A7306A"/>
    <w:rsid w:val="00AB0EE3"/>
    <w:rsid w:val="00AE5CBC"/>
    <w:rsid w:val="00B24086"/>
    <w:rsid w:val="00B610EF"/>
    <w:rsid w:val="00B61987"/>
    <w:rsid w:val="00B87AFF"/>
    <w:rsid w:val="00C12C4F"/>
    <w:rsid w:val="00C93C84"/>
    <w:rsid w:val="00D31167"/>
    <w:rsid w:val="00D33433"/>
    <w:rsid w:val="00D7365C"/>
    <w:rsid w:val="00D737F1"/>
    <w:rsid w:val="00D82442"/>
    <w:rsid w:val="00DC2CB9"/>
    <w:rsid w:val="00E15304"/>
    <w:rsid w:val="00E215BB"/>
    <w:rsid w:val="00E70557"/>
    <w:rsid w:val="00ED1253"/>
    <w:rsid w:val="00F0094E"/>
    <w:rsid w:val="00F208EC"/>
    <w:rsid w:val="00F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6510"/>
  <w15:chartTrackingRefBased/>
  <w15:docId w15:val="{852AAFE0-520F-42DE-A416-DA0D7C92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32830"/>
  </w:style>
  <w:style w:type="paragraph" w:styleId="a4">
    <w:name w:val="List Paragraph"/>
    <w:basedOn w:val="a"/>
    <w:uiPriority w:val="34"/>
    <w:qFormat/>
    <w:rsid w:val="004328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429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291"/>
  </w:style>
  <w:style w:type="paragraph" w:styleId="a7">
    <w:name w:val="footer"/>
    <w:basedOn w:val="a"/>
    <w:link w:val="a8"/>
    <w:uiPriority w:val="99"/>
    <w:unhideWhenUsed/>
    <w:rsid w:val="007A429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291"/>
  </w:style>
  <w:style w:type="character" w:customStyle="1" w:styleId="3TimesNewRoman">
    <w:name w:val="Основной текст (3) + Times New Roman"/>
    <w:qFormat/>
    <w:rsid w:val="00120F1A"/>
    <w:rPr>
      <w:rFonts w:ascii="Times New Roman" w:hAnsi="Times New Roman" w:cs="Times New Roman"/>
      <w:sz w:val="28"/>
      <w:szCs w:val="28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E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8395-BFC5-415A-A835-DF4A07AF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3631</Words>
  <Characters>20701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ladys</dc:creator>
  <cp:keywords/>
  <dc:description/>
  <cp:lastModifiedBy>user</cp:lastModifiedBy>
  <cp:revision>5</cp:revision>
  <cp:lastPrinted>2025-03-28T07:09:00Z</cp:lastPrinted>
  <dcterms:created xsi:type="dcterms:W3CDTF">2025-03-27T12:54:00Z</dcterms:created>
  <dcterms:modified xsi:type="dcterms:W3CDTF">2025-03-28T12:40:00Z</dcterms:modified>
</cp:coreProperties>
</file>