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84" w:rsidRDefault="002A7584" w:rsidP="002A7584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Президенту України</w:t>
      </w:r>
    </w:p>
    <w:p w:rsidR="002A7584" w:rsidRDefault="002A7584" w:rsidP="002A7584">
      <w:pPr>
        <w:ind w:left="5664" w:right="-1" w:firstLine="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Зеленському</w:t>
      </w:r>
      <w:proofErr w:type="spellEnd"/>
      <w:r>
        <w:rPr>
          <w:sz w:val="28"/>
          <w:szCs w:val="28"/>
        </w:rPr>
        <w:t xml:space="preserve"> В.О.</w:t>
      </w:r>
    </w:p>
    <w:p w:rsidR="002A7584" w:rsidRDefault="002A7584" w:rsidP="002A7584">
      <w:pPr>
        <w:ind w:left="5664" w:right="-1" w:firstLine="6"/>
        <w:jc w:val="both"/>
        <w:rPr>
          <w:sz w:val="28"/>
          <w:szCs w:val="28"/>
        </w:rPr>
      </w:pPr>
    </w:p>
    <w:p w:rsidR="002A7584" w:rsidRDefault="002A7584" w:rsidP="002A7584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Верховна Рада України</w:t>
      </w:r>
    </w:p>
    <w:p w:rsidR="002A7584" w:rsidRDefault="002A7584" w:rsidP="002A7584">
      <w:pPr>
        <w:ind w:left="5664" w:right="-1" w:firstLine="6"/>
        <w:jc w:val="both"/>
        <w:rPr>
          <w:sz w:val="28"/>
          <w:szCs w:val="28"/>
        </w:rPr>
      </w:pPr>
    </w:p>
    <w:p w:rsidR="002A7584" w:rsidRDefault="002A7584" w:rsidP="002A7584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Прем’єр-міністру України</w:t>
      </w:r>
    </w:p>
    <w:p w:rsidR="002A7584" w:rsidRDefault="002A7584" w:rsidP="002A7584">
      <w:pPr>
        <w:ind w:left="5664" w:right="-1" w:firstLine="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Шмигалю</w:t>
      </w:r>
      <w:proofErr w:type="spellEnd"/>
      <w:r>
        <w:rPr>
          <w:color w:val="000000"/>
          <w:sz w:val="28"/>
          <w:szCs w:val="28"/>
        </w:rPr>
        <w:t xml:space="preserve"> Д.А.</w:t>
      </w:r>
    </w:p>
    <w:p w:rsidR="002A7584" w:rsidRDefault="002A7584" w:rsidP="002A7584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2A7584" w:rsidRDefault="002A7584" w:rsidP="002A7584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2A7584" w:rsidRDefault="002A7584" w:rsidP="002A7584"/>
    <w:p w:rsidR="002A7584" w:rsidRPr="00275911" w:rsidRDefault="002A7584" w:rsidP="002A7584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2A7584" w:rsidRDefault="002A7584" w:rsidP="002A7584">
      <w:pPr>
        <w:shd w:val="clear" w:color="auto" w:fill="FFFFFF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реформування податкової </w:t>
      </w:r>
    </w:p>
    <w:p w:rsidR="002A7584" w:rsidRDefault="002A7584" w:rsidP="002A75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системи України</w:t>
      </w:r>
    </w:p>
    <w:p w:rsidR="002A7584" w:rsidRDefault="002A7584" w:rsidP="002A7584">
      <w:pPr>
        <w:shd w:val="clear" w:color="auto" w:fill="FFFFFF"/>
        <w:jc w:val="center"/>
        <w:rPr>
          <w:sz w:val="28"/>
          <w:szCs w:val="28"/>
        </w:rPr>
      </w:pP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2A7584">
        <w:rPr>
          <w:sz w:val="28"/>
          <w:szCs w:val="28"/>
          <w:shd w:val="clear" w:color="auto" w:fill="FFFFFF"/>
        </w:rPr>
        <w:t>Податкове законодавство України є одним із самих складних в правовій системі України. При цьому, спостерігається тенденція щодо його нестабільності, як показує практика його правозастосування, зміни, що вносяться до законів України з питань оподаткування, досить часто спричиняють нові проблеми.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>Оскільки податки – це по суті продукт еволюції економіки і держави, то податкова система формується перш за все під впливом об’єктивних чинників.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 xml:space="preserve">Пандемія 2020-2021 років, </w:t>
      </w:r>
      <w:proofErr w:type="spellStart"/>
      <w:r w:rsidRPr="002A7584">
        <w:rPr>
          <w:sz w:val="28"/>
          <w:szCs w:val="28"/>
          <w:shd w:val="clear" w:color="auto" w:fill="FFFFFF"/>
        </w:rPr>
        <w:t>переналаштування</w:t>
      </w:r>
      <w:proofErr w:type="spellEnd"/>
      <w:r w:rsidRPr="002A7584">
        <w:rPr>
          <w:sz w:val="28"/>
          <w:szCs w:val="28"/>
          <w:shd w:val="clear" w:color="auto" w:fill="FFFFFF"/>
        </w:rPr>
        <w:t xml:space="preserve"> світових економік стали саме такими еволюційними чинниками, які нас спонукають до перегляду податкової системи, її уніфікації, спрощення адміністрування тощо. 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>Діюча податкова система зазнає критики як з боку наукових кіл, так і з боку підприємців, політичних діячів, депутатів.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 xml:space="preserve">Корупційними податками, за визначенням експертного середовища, є, наприклад, податки на прибуток та ПДВ. 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>Також до недоліків існуючої податкової системи, насамперед, варто віднести неврегульованість правових гарантій для учасників податкових відносин, відсутність прозорих і ефективних механізмів захисту прав платників податків та складність і недосконалість процедурної "підсистеми" адміністрування багатьох податків і неподаткових платежів, про що свідчить практика стягнення і відшкодування податку на додану вартість. Неоднозначне трактування різними державними установами одних і тих же нормативно-правових актів призводить до конфліктів суб’єктів підприємницької діяльності з фіскальними органами.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 xml:space="preserve">Підсумовуючи викладене, необхідно зазначити, що в результаті здійснення податкової реформи в Україні, та як наслідок вирішення складних податкових колізій, має бути створена податкова система з базовими положеннями, при якому Податковий кодекс України буде єдиним нормативним документом, який регулюватиме відносини з приводу сплати податків. 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lastRenderedPageBreak/>
        <w:t>Він має містити чіткі визначення та встановлюватиме права та обов’язки платників податків та податкових органів.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 xml:space="preserve">Простота та зрозумілість норм (порівняно з діючим законодавством), уніфікація податків, зменшення кількості податків та зборів, дозволить уникнути подвійного тлумачення норм, протиріч та непорозумінь в застосуванні Податкового кодексу України на практиці. </w:t>
      </w:r>
    </w:p>
    <w:p w:rsidR="002A7584" w:rsidRP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>Це з одного боку, полегшить становище платників податків, а з іншого, призведе до можливості чіткого виконання податковими органами своїх контролюючих функцій.</w:t>
      </w:r>
    </w:p>
    <w:p w:rsidR="002A7584" w:rsidRDefault="002A7584" w:rsidP="002A7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2A7584">
        <w:rPr>
          <w:sz w:val="28"/>
          <w:szCs w:val="28"/>
          <w:shd w:val="clear" w:color="auto" w:fill="FFFFFF"/>
        </w:rPr>
        <w:t xml:space="preserve">Ми депутати Житомирської обласної ради підтримуючи ініціативу підприємців Житомирської області виходимо з пропозицію до Президента, Верховної Ради, Кабінету міністрів, підприємницького та експертного середовища щодо реформування податкової системи в Україні в частині ліквідації корупційних і «схематизованих» податків, та заміни їх на податок з обігу надходжень та/або продажу. Відсоткове значення цього податку відпрацювати з усіма зацікавленими сторонами щодо збалансованого надходження до бюджетів різних рівнів. </w:t>
      </w:r>
    </w:p>
    <w:p w:rsidR="007A1A94" w:rsidRPr="002A7584" w:rsidRDefault="007A1A94" w:rsidP="002A758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A7584" w:rsidRPr="00645506" w:rsidRDefault="002A7584" w:rsidP="002A758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п’ятій </w:t>
      </w:r>
      <w:r w:rsidRPr="00645506">
        <w:rPr>
          <w:sz w:val="28"/>
          <w:szCs w:val="28"/>
        </w:rPr>
        <w:t>сесії обласної ради 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29 липня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року. </w:t>
      </w:r>
    </w:p>
    <w:p w:rsidR="002A7584" w:rsidRPr="00645506" w:rsidRDefault="002A7584" w:rsidP="002A7584">
      <w:pPr>
        <w:jc w:val="both"/>
        <w:rPr>
          <w:sz w:val="16"/>
          <w:szCs w:val="16"/>
        </w:rPr>
      </w:pPr>
    </w:p>
    <w:p w:rsidR="002A7584" w:rsidRDefault="002A7584" w:rsidP="002A7584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2A7584" w:rsidRDefault="002A7584" w:rsidP="002A7584">
      <w:pPr>
        <w:jc w:val="both"/>
        <w:rPr>
          <w:sz w:val="28"/>
          <w:szCs w:val="28"/>
        </w:rPr>
      </w:pPr>
    </w:p>
    <w:p w:rsidR="002A7584" w:rsidRDefault="002A7584" w:rsidP="002A7584">
      <w:pPr>
        <w:jc w:val="both"/>
        <w:rPr>
          <w:sz w:val="28"/>
          <w:szCs w:val="28"/>
        </w:rPr>
      </w:pPr>
    </w:p>
    <w:p w:rsidR="002A7584" w:rsidRDefault="002A7584" w:rsidP="002A7584">
      <w:pPr>
        <w:jc w:val="both"/>
        <w:rPr>
          <w:sz w:val="28"/>
          <w:szCs w:val="28"/>
        </w:rPr>
      </w:pPr>
    </w:p>
    <w:p w:rsidR="002A7584" w:rsidRPr="00645506" w:rsidRDefault="002A7584" w:rsidP="002A7584">
      <w:pPr>
        <w:jc w:val="both"/>
        <w:rPr>
          <w:sz w:val="28"/>
          <w:szCs w:val="28"/>
        </w:rPr>
      </w:pPr>
    </w:p>
    <w:p w:rsidR="002A7584" w:rsidRDefault="002A7584" w:rsidP="002A7584"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2A7584" w:rsidRDefault="002A7584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A7584" w:rsidRDefault="002A7584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A7584" w:rsidRDefault="002A7584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A7584" w:rsidRDefault="002A7584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A7584" w:rsidRPr="002A7584" w:rsidRDefault="002A7584">
      <w:pPr>
        <w:rPr>
          <w:sz w:val="28"/>
          <w:szCs w:val="28"/>
        </w:rPr>
      </w:pPr>
    </w:p>
    <w:sectPr w:rsidR="002A7584" w:rsidRPr="002A7584" w:rsidSect="002A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6"/>
    <w:rsid w:val="002A7584"/>
    <w:rsid w:val="003E2C92"/>
    <w:rsid w:val="00624E16"/>
    <w:rsid w:val="007A1A94"/>
    <w:rsid w:val="00997F7F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2092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5</cp:revision>
  <dcterms:created xsi:type="dcterms:W3CDTF">2021-07-15T08:57:00Z</dcterms:created>
  <dcterms:modified xsi:type="dcterms:W3CDTF">2021-07-15T08:59:00Z</dcterms:modified>
</cp:coreProperties>
</file>