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14:paraId="4845D1BB" w14:textId="77777777" w:rsidTr="009F0394">
        <w:tc>
          <w:tcPr>
            <w:tcW w:w="5387" w:type="dxa"/>
          </w:tcPr>
          <w:p w14:paraId="78C152D2" w14:textId="77777777" w:rsidR="00FC7B7D" w:rsidRDefault="00C046F2" w:rsidP="008E4D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="00E22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Верховна Рада України</w:t>
            </w:r>
          </w:p>
          <w:p w14:paraId="2B932D83" w14:textId="77777777" w:rsidR="009F0394" w:rsidRDefault="009F0394" w:rsidP="00F822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98BD64A" w14:textId="77777777" w:rsidR="008420E4" w:rsidRDefault="008420E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14:paraId="44A8A92D" w14:textId="77777777" w:rsidR="009F0394" w:rsidRDefault="009F039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14:paraId="156F0A74" w14:textId="77777777"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FF0B538" w14:textId="77777777" w:rsidR="009F0394" w:rsidRDefault="009F0394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</w:t>
      </w:r>
      <w:r w:rsidRPr="009F0394">
        <w:rPr>
          <w:rFonts w:ascii="Times New Roman" w:hAnsi="Times New Roman" w:cs="Times New Roman"/>
          <w:b/>
          <w:sz w:val="28"/>
          <w:lang w:val="uk-UA"/>
        </w:rPr>
        <w:t xml:space="preserve">вернення </w:t>
      </w:r>
    </w:p>
    <w:p w14:paraId="3064FE36" w14:textId="77777777" w:rsidR="00F82212" w:rsidRDefault="009F0394" w:rsidP="00E2269E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9F0394">
        <w:rPr>
          <w:rFonts w:ascii="Times New Roman" w:hAnsi="Times New Roman" w:cs="Times New Roman"/>
          <w:b/>
          <w:sz w:val="28"/>
          <w:lang w:val="uk-UA"/>
        </w:rPr>
        <w:t xml:space="preserve">депутатів обласної ради </w:t>
      </w:r>
      <w:r w:rsidR="00F82212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F82212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</w:t>
      </w:r>
      <w:r w:rsidR="00F82212"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внесення змін </w:t>
      </w:r>
    </w:p>
    <w:p w14:paraId="2D79216E" w14:textId="77777777" w:rsidR="004B78C0" w:rsidRDefault="00F82212" w:rsidP="00E2269E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>у Закон України</w:t>
      </w:r>
      <w:r w:rsidRPr="00F82212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4B78C0" w:rsidRPr="004B78C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4B78C0" w:rsidRPr="004B78C0">
        <w:rPr>
          <w:rFonts w:ascii="Times New Roman" w:hAnsi="Times New Roman" w:cs="Times New Roman"/>
          <w:b/>
          <w:sz w:val="28"/>
          <w:szCs w:val="28"/>
        </w:rPr>
        <w:t xml:space="preserve"> 23.05.2017 </w:t>
      </w:r>
      <w:r w:rsidR="004B78C0" w:rsidRPr="004B78C0">
        <w:rPr>
          <w:rFonts w:ascii="Times New Roman" w:hAnsi="Times New Roman" w:cs="Times New Roman"/>
          <w:b/>
          <w:sz w:val="28"/>
          <w:szCs w:val="28"/>
          <w:lang w:val="uk-UA"/>
        </w:rPr>
        <w:t>№2059-</w:t>
      </w:r>
      <w:r w:rsidR="004B78C0" w:rsidRPr="004B78C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B78C0"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 </w:t>
      </w:r>
    </w:p>
    <w:p w14:paraId="1B043B33" w14:textId="77777777" w:rsidR="009F0394" w:rsidRPr="00F82212" w:rsidRDefault="00F82212" w:rsidP="00E2269E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>«Про оцінку впливу на довкілля»</w:t>
      </w:r>
      <w:r w:rsidR="00E94FEF">
        <w:rPr>
          <w:rFonts w:ascii="Times New Roman" w:eastAsia="Calibri" w:hAnsi="Times New Roman" w:cs="Times New Roman"/>
          <w:b/>
          <w:sz w:val="28"/>
          <w:szCs w:val="22"/>
          <w:lang w:val="uk-UA"/>
        </w:rPr>
        <w:t>, зі змінами</w:t>
      </w:r>
    </w:p>
    <w:p w14:paraId="0C5FDCE3" w14:textId="77777777" w:rsidR="009F0394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</w:p>
    <w:p w14:paraId="54A99D45" w14:textId="77777777" w:rsidR="0078241B" w:rsidRDefault="0078241B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</w:p>
    <w:p w14:paraId="0A0351BC" w14:textId="77777777" w:rsidR="00C57D23" w:rsidRDefault="00C57D23" w:rsidP="00C57D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д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епутати Житомирської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стурбовані ситуацією, яка склалася із лісовими пожежами навесні 2020 року в Овруцькому та Олевському районах Житомирської області (нині – Коростенський район).</w:t>
      </w:r>
    </w:p>
    <w:p w14:paraId="3C6361D4" w14:textId="77777777" w:rsidR="00C57D23" w:rsidRPr="008E27AC" w:rsidRDefault="00C57D23" w:rsidP="00C57D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Житомирське обласне комунальне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агролісогосподарське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E27AC">
        <w:rPr>
          <w:rFonts w:ascii="Times New Roman" w:hAnsi="Times New Roman" w:cs="Times New Roman"/>
          <w:sz w:val="28"/>
          <w:szCs w:val="28"/>
          <w:lang w:val="uk-UA"/>
        </w:rPr>
        <w:t>Житомироблагролі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Житомирської обласної ради, 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провівши аналіз ліквідації наслідків надзвичайної ситуації (лісові пожежі)</w:t>
      </w:r>
      <w:r>
        <w:rPr>
          <w:rFonts w:ascii="Times New Roman" w:hAnsi="Times New Roman" w:cs="Times New Roman"/>
          <w:sz w:val="28"/>
          <w:szCs w:val="28"/>
          <w:lang w:val="uk-UA"/>
        </w:rPr>
        <w:t>, яка сталася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земель лісового фонду дочірніх підприємств ЖОКАП «</w:t>
      </w:r>
      <w:proofErr w:type="spellStart"/>
      <w:r w:rsidRPr="008E27AC">
        <w:rPr>
          <w:rFonts w:ascii="Times New Roman" w:hAnsi="Times New Roman" w:cs="Times New Roman"/>
          <w:sz w:val="28"/>
          <w:szCs w:val="28"/>
          <w:lang w:val="uk-UA"/>
        </w:rPr>
        <w:t>Житомироблагроліс</w:t>
      </w:r>
      <w:proofErr w:type="spellEnd"/>
      <w:r w:rsidRPr="008E27AC">
        <w:rPr>
          <w:rFonts w:ascii="Times New Roman" w:hAnsi="Times New Roman" w:cs="Times New Roman"/>
          <w:sz w:val="28"/>
          <w:szCs w:val="28"/>
          <w:lang w:val="uk-UA"/>
        </w:rPr>
        <w:t>» Коростенського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та проблемних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які виникають при проведенні цих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, встановили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, що залишок пошк</w:t>
      </w:r>
      <w:r>
        <w:rPr>
          <w:rFonts w:ascii="Times New Roman" w:hAnsi="Times New Roman" w:cs="Times New Roman"/>
          <w:sz w:val="28"/>
          <w:szCs w:val="28"/>
          <w:lang w:val="uk-UA"/>
        </w:rPr>
        <w:t>оджених пожежами площ, а це понад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3,0 тис. га, п</w:t>
      </w:r>
      <w:r>
        <w:rPr>
          <w:rFonts w:ascii="Times New Roman" w:hAnsi="Times New Roman" w:cs="Times New Roman"/>
          <w:sz w:val="28"/>
          <w:szCs w:val="28"/>
          <w:lang w:val="uk-UA"/>
        </w:rPr>
        <w:t>отребують проведення санітарної рубки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суцільного з </w:t>
      </w:r>
      <w:r>
        <w:rPr>
          <w:rFonts w:ascii="Times New Roman" w:hAnsi="Times New Roman" w:cs="Times New Roman"/>
          <w:sz w:val="28"/>
          <w:szCs w:val="28"/>
          <w:lang w:val="uk-UA"/>
        </w:rPr>
        <w:t>подальшим висаджуванням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лісів на цих площах.</w:t>
      </w:r>
    </w:p>
    <w:p w14:paraId="4BACD543" w14:textId="77777777" w:rsidR="00C57D23" w:rsidRPr="008E27AC" w:rsidRDefault="00C57D23" w:rsidP="00C57D2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ідпункту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пункту 2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статті 3 Закону України «Про оцінку впливу на довкілля»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усі суцільні та поступові рубки головного користування та суцільні санітарні рубки на площі понад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1 га</w:t>
        </w:r>
      </w:smartTag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усі суцільні санітарні рубки на територіях та об’єктах природно-заповідного фонду 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потребують проходження процедури оцінки впливу на довкілля.</w:t>
      </w:r>
    </w:p>
    <w:p w14:paraId="407E3D9D" w14:textId="77777777" w:rsidR="00C57D23" w:rsidRPr="008E27AC" w:rsidRDefault="00C57D23" w:rsidP="00C57D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вимогами вказаного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України, відведення лісосік санітарного рубання суцільного здійснюється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на площі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не більше </w:t>
      </w:r>
      <w:smartTag w:uri="urn:schemas-microsoft-com:office:smarttags" w:element="metricconverter">
        <w:smartTagPr>
          <w:attr w:name="ProductID" w:val="0,9 га"/>
        </w:smartTagPr>
        <w:r w:rsidRPr="008E27AC">
          <w:rPr>
            <w:rFonts w:ascii="Times New Roman" w:hAnsi="Times New Roman" w:cs="Times New Roman"/>
            <w:sz w:val="28"/>
            <w:szCs w:val="28"/>
            <w:lang w:val="uk-UA"/>
          </w:rPr>
          <w:t>0,9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 одному зарубі в кварталі у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лоща деяких виділів, які п</w:t>
      </w:r>
      <w:r>
        <w:rPr>
          <w:rFonts w:ascii="Times New Roman" w:hAnsi="Times New Roman" w:cs="Times New Roman"/>
          <w:sz w:val="28"/>
          <w:szCs w:val="28"/>
          <w:lang w:val="uk-UA"/>
        </w:rPr>
        <w:t>отребують проведення санітарної рубки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суцільного із-з</w:t>
      </w:r>
      <w:r>
        <w:rPr>
          <w:rFonts w:ascii="Times New Roman" w:hAnsi="Times New Roman" w:cs="Times New Roman"/>
          <w:sz w:val="28"/>
          <w:szCs w:val="28"/>
          <w:lang w:val="uk-UA"/>
        </w:rPr>
        <w:t>а пошкодження лісовими пожежами,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більше </w:t>
      </w:r>
      <w:smartTag w:uri="urn:schemas-microsoft-com:office:smarttags" w:element="metricconverter">
        <w:smartTagPr>
          <w:attr w:name="ProductID" w:val="1 га"/>
        </w:smartTagPr>
        <w:r w:rsidRPr="008E27AC">
          <w:rPr>
            <w:rFonts w:ascii="Times New Roman" w:hAnsi="Times New Roman" w:cs="Times New Roman"/>
            <w:sz w:val="28"/>
            <w:szCs w:val="28"/>
            <w:lang w:val="uk-UA"/>
          </w:rPr>
          <w:t>1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і досягає 20 і більше га.</w:t>
      </w:r>
    </w:p>
    <w:p w14:paraId="460E7472" w14:textId="77777777" w:rsidR="00C57D23" w:rsidRDefault="00C57D23" w:rsidP="00C57D2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17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Суцільні санітарні рубки - це рубки, які призначаються </w:t>
      </w:r>
      <w:r w:rsidR="00F60A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відповідною </w:t>
      </w:r>
      <w:r w:rsidRPr="00B617A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комісією, залежно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стану лісових насаджень. Як показує досвід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суцільне рубання санітарне проводиться в насадженнях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 фактично загинули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різних причин та втратили будь-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який вплив на навколишнє природне середовище. </w:t>
      </w:r>
    </w:p>
    <w:p w14:paraId="33960D09" w14:textId="77777777" w:rsidR="00F60A96" w:rsidRDefault="00C57D23" w:rsidP="00C57D23">
      <w:pPr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якнайвищого 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виконання заходів з ліквідації загиблих лісових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ми, депутати обласної ради,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звертаємося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проханням 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F60A96">
        <w:rPr>
          <w:rFonts w:ascii="Times New Roman" w:hAnsi="Times New Roman" w:cs="Times New Roman"/>
          <w:sz w:val="28"/>
          <w:szCs w:val="28"/>
          <w:lang w:val="uk-UA"/>
        </w:rPr>
        <w:t>зміни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r w:rsidR="00F60A96" w:rsidRPr="00F60A96">
        <w:rPr>
          <w:rFonts w:ascii="Times New Roman" w:hAnsi="Times New Roman" w:cs="Times New Roman"/>
          <w:sz w:val="28"/>
          <w:szCs w:val="28"/>
          <w:lang w:val="uk-UA"/>
        </w:rPr>
        <w:t>від 23.05.2017 №2059-</w:t>
      </w:r>
      <w:r w:rsidR="00F60A96" w:rsidRPr="00F60A9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60A96"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 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оцінку впливу на довкілля»</w:t>
      </w:r>
      <w:r w:rsidR="00F60A96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1E7EE106" w14:textId="77777777" w:rsidR="00F60A96" w:rsidRDefault="00F60A96" w:rsidP="00C57D23">
      <w:pPr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C57D23" w:rsidRPr="008E27AC">
        <w:rPr>
          <w:rFonts w:ascii="Times New Roman" w:hAnsi="Times New Roman" w:cs="Times New Roman"/>
          <w:sz w:val="28"/>
          <w:szCs w:val="28"/>
          <w:lang w:val="uk-UA"/>
        </w:rPr>
        <w:t>виключити необхідність проведення оцінки впливу на довкілля при проведенні санітарного рубання суцільного на площі більше 1,0 га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8B52FD" w14:textId="77777777" w:rsidR="00C57D23" w:rsidRPr="00B524F5" w:rsidRDefault="00F60A96" w:rsidP="00C57D23">
      <w:pPr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57D23">
        <w:rPr>
          <w:rFonts w:ascii="Times New Roman" w:hAnsi="Times New Roman" w:cs="Times New Roman"/>
          <w:sz w:val="28"/>
          <w:szCs w:val="28"/>
          <w:lang w:val="uk-UA"/>
        </w:rPr>
        <w:t>підпункт 21 пункту 2 статті 3 «Сфера застосування оцінки впливу на довкілля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D23"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такій </w:t>
      </w:r>
      <w:r w:rsidR="00C57D23" w:rsidRPr="00B524F5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</w:p>
    <w:p w14:paraId="6FFB630A" w14:textId="77777777" w:rsidR="00C57D23" w:rsidRPr="00597034" w:rsidRDefault="00C57D23" w:rsidP="00C57D23">
      <w:pPr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«21) усі суцільні та поступові рубки головного користування; суцільні </w:t>
      </w:r>
      <w:r w:rsidRPr="0059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санітарні рубки на територіях та об’єктах природно-заповідного фонду</w:t>
      </w:r>
      <w:r w:rsidR="00F60A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  <w:r w:rsidRPr="0059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».</w:t>
      </w:r>
    </w:p>
    <w:p w14:paraId="1A135A24" w14:textId="77777777" w:rsidR="00C57D23" w:rsidRPr="00597034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75D2F1" w14:textId="77777777" w:rsidR="00C57D23" w:rsidRPr="00597034" w:rsidRDefault="00C57D23" w:rsidP="00C57D2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70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Звернення прийнято на шостій сесії Житомирської обласної ради восьмого скликання 04 листопада 2021 року.</w:t>
      </w:r>
    </w:p>
    <w:p w14:paraId="0A2A6CC7" w14:textId="77777777" w:rsidR="00C57D23" w:rsidRPr="00597034" w:rsidRDefault="00C57D23" w:rsidP="00C57D2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9BC046" w14:textId="77777777" w:rsidR="00C57D23" w:rsidRPr="00597034" w:rsidRDefault="00C57D23" w:rsidP="00C57D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70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дорученням депутатів обласної ради</w:t>
      </w:r>
    </w:p>
    <w:p w14:paraId="2A2BF6D4" w14:textId="77777777" w:rsidR="00C57D23" w:rsidRPr="00392EDB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A8DBBC" w14:textId="77777777" w:rsidR="00C57D23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02A865" w14:textId="77777777" w:rsidR="00C57D23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2F026" w14:textId="77777777" w:rsidR="00C57D23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3CA42" w14:textId="77777777" w:rsidR="00C57D23" w:rsidRDefault="00C57D23" w:rsidP="00C57D2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обласної ради                                                                      В.І. Федоренко</w:t>
      </w:r>
    </w:p>
    <w:p w14:paraId="2A33018C" w14:textId="77777777" w:rsidR="00C57D23" w:rsidRPr="009F0394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CF1AD9" w14:textId="77777777" w:rsidR="009F0394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5B926" w14:textId="77777777" w:rsidR="009F0394" w:rsidRPr="009F0394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0394" w:rsidRPr="009F0394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E33"/>
    <w:rsid w:val="00034391"/>
    <w:rsid w:val="00054F44"/>
    <w:rsid w:val="000574E9"/>
    <w:rsid w:val="00082D14"/>
    <w:rsid w:val="000E2E2D"/>
    <w:rsid w:val="00116D8C"/>
    <w:rsid w:val="00137F55"/>
    <w:rsid w:val="0014085E"/>
    <w:rsid w:val="00162A71"/>
    <w:rsid w:val="00186157"/>
    <w:rsid w:val="001A142D"/>
    <w:rsid w:val="001A28B6"/>
    <w:rsid w:val="001C2670"/>
    <w:rsid w:val="001E4EB8"/>
    <w:rsid w:val="002068F9"/>
    <w:rsid w:val="00220D5A"/>
    <w:rsid w:val="0022652E"/>
    <w:rsid w:val="00244AAD"/>
    <w:rsid w:val="00257C6C"/>
    <w:rsid w:val="00266813"/>
    <w:rsid w:val="00275889"/>
    <w:rsid w:val="002D2898"/>
    <w:rsid w:val="002E2C9E"/>
    <w:rsid w:val="00314F67"/>
    <w:rsid w:val="00315EA5"/>
    <w:rsid w:val="003271E8"/>
    <w:rsid w:val="00336A6A"/>
    <w:rsid w:val="00336FCD"/>
    <w:rsid w:val="0037053E"/>
    <w:rsid w:val="0038043B"/>
    <w:rsid w:val="00392EDB"/>
    <w:rsid w:val="003A4A53"/>
    <w:rsid w:val="003B43E9"/>
    <w:rsid w:val="003B5A47"/>
    <w:rsid w:val="003C02DD"/>
    <w:rsid w:val="00411236"/>
    <w:rsid w:val="004154F1"/>
    <w:rsid w:val="00432641"/>
    <w:rsid w:val="0043661C"/>
    <w:rsid w:val="00457B3A"/>
    <w:rsid w:val="00487F0A"/>
    <w:rsid w:val="004A6135"/>
    <w:rsid w:val="004B65A5"/>
    <w:rsid w:val="004B78C0"/>
    <w:rsid w:val="004D78A2"/>
    <w:rsid w:val="004E7014"/>
    <w:rsid w:val="004E7E97"/>
    <w:rsid w:val="004F5A7C"/>
    <w:rsid w:val="00531FD8"/>
    <w:rsid w:val="005404E2"/>
    <w:rsid w:val="00551262"/>
    <w:rsid w:val="0057601B"/>
    <w:rsid w:val="005917DC"/>
    <w:rsid w:val="005E06AD"/>
    <w:rsid w:val="005E13DD"/>
    <w:rsid w:val="005F593E"/>
    <w:rsid w:val="00627ACF"/>
    <w:rsid w:val="006472F8"/>
    <w:rsid w:val="00654367"/>
    <w:rsid w:val="0065680D"/>
    <w:rsid w:val="00686247"/>
    <w:rsid w:val="006951ED"/>
    <w:rsid w:val="006E3EC3"/>
    <w:rsid w:val="006F1A30"/>
    <w:rsid w:val="00714205"/>
    <w:rsid w:val="0077614D"/>
    <w:rsid w:val="0078241B"/>
    <w:rsid w:val="0079631B"/>
    <w:rsid w:val="007C6E0C"/>
    <w:rsid w:val="007D38F9"/>
    <w:rsid w:val="008164BE"/>
    <w:rsid w:val="008420E4"/>
    <w:rsid w:val="008431F1"/>
    <w:rsid w:val="00846D86"/>
    <w:rsid w:val="0085251A"/>
    <w:rsid w:val="00886395"/>
    <w:rsid w:val="00886FFC"/>
    <w:rsid w:val="00891427"/>
    <w:rsid w:val="00893D85"/>
    <w:rsid w:val="008A772D"/>
    <w:rsid w:val="008D0271"/>
    <w:rsid w:val="008D06F8"/>
    <w:rsid w:val="008E27AC"/>
    <w:rsid w:val="008E4D4E"/>
    <w:rsid w:val="00925AD1"/>
    <w:rsid w:val="009353F9"/>
    <w:rsid w:val="009B33A8"/>
    <w:rsid w:val="009C514A"/>
    <w:rsid w:val="009D2B0E"/>
    <w:rsid w:val="009F0394"/>
    <w:rsid w:val="00A05D1D"/>
    <w:rsid w:val="00A26E33"/>
    <w:rsid w:val="00A33DA0"/>
    <w:rsid w:val="00A6688F"/>
    <w:rsid w:val="00A764D3"/>
    <w:rsid w:val="00A7743C"/>
    <w:rsid w:val="00A77EB8"/>
    <w:rsid w:val="00AA7B25"/>
    <w:rsid w:val="00AB6A55"/>
    <w:rsid w:val="00AD717D"/>
    <w:rsid w:val="00AD72FF"/>
    <w:rsid w:val="00AF6E9F"/>
    <w:rsid w:val="00B263A9"/>
    <w:rsid w:val="00B45539"/>
    <w:rsid w:val="00B524F5"/>
    <w:rsid w:val="00B7217E"/>
    <w:rsid w:val="00B811C9"/>
    <w:rsid w:val="00B838C1"/>
    <w:rsid w:val="00B909A8"/>
    <w:rsid w:val="00B96EF6"/>
    <w:rsid w:val="00BA3F50"/>
    <w:rsid w:val="00BB16B6"/>
    <w:rsid w:val="00BC2546"/>
    <w:rsid w:val="00BC26C5"/>
    <w:rsid w:val="00BC43E4"/>
    <w:rsid w:val="00BC7B91"/>
    <w:rsid w:val="00BE0F37"/>
    <w:rsid w:val="00BE6AA1"/>
    <w:rsid w:val="00C046F2"/>
    <w:rsid w:val="00C173A3"/>
    <w:rsid w:val="00C22BE5"/>
    <w:rsid w:val="00C54792"/>
    <w:rsid w:val="00C54B78"/>
    <w:rsid w:val="00C57D23"/>
    <w:rsid w:val="00C607D5"/>
    <w:rsid w:val="00C63DFD"/>
    <w:rsid w:val="00C67A52"/>
    <w:rsid w:val="00C94689"/>
    <w:rsid w:val="00CA1475"/>
    <w:rsid w:val="00CD00AC"/>
    <w:rsid w:val="00CD6A81"/>
    <w:rsid w:val="00CF067A"/>
    <w:rsid w:val="00D16982"/>
    <w:rsid w:val="00D46C9E"/>
    <w:rsid w:val="00D635F4"/>
    <w:rsid w:val="00D76803"/>
    <w:rsid w:val="00D85403"/>
    <w:rsid w:val="00D910DE"/>
    <w:rsid w:val="00D919A9"/>
    <w:rsid w:val="00DC3D90"/>
    <w:rsid w:val="00DD70BB"/>
    <w:rsid w:val="00E15BF6"/>
    <w:rsid w:val="00E2269E"/>
    <w:rsid w:val="00E24B02"/>
    <w:rsid w:val="00E45556"/>
    <w:rsid w:val="00E51A8A"/>
    <w:rsid w:val="00E5372A"/>
    <w:rsid w:val="00E60C38"/>
    <w:rsid w:val="00E73E57"/>
    <w:rsid w:val="00E84854"/>
    <w:rsid w:val="00E94B21"/>
    <w:rsid w:val="00E94B58"/>
    <w:rsid w:val="00E94FEF"/>
    <w:rsid w:val="00E95595"/>
    <w:rsid w:val="00EB241D"/>
    <w:rsid w:val="00EB5351"/>
    <w:rsid w:val="00EE1CCF"/>
    <w:rsid w:val="00EE6304"/>
    <w:rsid w:val="00F17F69"/>
    <w:rsid w:val="00F40EC9"/>
    <w:rsid w:val="00F46E33"/>
    <w:rsid w:val="00F52840"/>
    <w:rsid w:val="00F54D17"/>
    <w:rsid w:val="00F60A96"/>
    <w:rsid w:val="00F82212"/>
    <w:rsid w:val="00F84203"/>
    <w:rsid w:val="00FA327A"/>
    <w:rsid w:val="00FC7B7D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7D4C0"/>
  <w15:docId w15:val="{82B026A6-4337-4491-8111-93E96420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137F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A7A0-5A5A-4E85-907D-45076D9F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Анатолий Цюпа</cp:lastModifiedBy>
  <cp:revision>2</cp:revision>
  <cp:lastPrinted>2021-10-25T08:24:00Z</cp:lastPrinted>
  <dcterms:created xsi:type="dcterms:W3CDTF">2021-10-27T12:52:00Z</dcterms:created>
  <dcterms:modified xsi:type="dcterms:W3CDTF">2021-10-27T12:52:00Z</dcterms:modified>
</cp:coreProperties>
</file>