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7339C" w:rsidRPr="00901FA7" w:rsidRDefault="0095514C" w:rsidP="0087339C">
      <w:pPr>
        <w:rPr>
          <w:color w:val="000000"/>
          <w:sz w:val="28"/>
          <w:szCs w:val="22"/>
          <w:lang w:val="uk-UA"/>
        </w:rPr>
      </w:pPr>
      <w:r>
        <w:rPr>
          <w:noProof/>
          <w:lang w:eastAsia="ru-RU"/>
        </w:rPr>
        <w:pict>
          <v:oval id="Oval 3" o:spid="_x0000_s1032" style="position:absolute;margin-left:226.2pt;margin-top:-46.2pt;width:22.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" strokecolor="white"/>
        </w:pict>
      </w:r>
    </w:p>
    <w:p w:rsidR="0034228F" w:rsidRPr="00901FA7" w:rsidRDefault="0034228F" w:rsidP="00293904">
      <w:pPr>
        <w:ind w:left="6096"/>
        <w:rPr>
          <w:color w:val="000000"/>
          <w:sz w:val="28"/>
          <w:szCs w:val="22"/>
          <w:lang w:val="uk-UA"/>
        </w:rPr>
      </w:pPr>
      <w:r w:rsidRPr="00901FA7">
        <w:rPr>
          <w:color w:val="000000"/>
          <w:sz w:val="28"/>
          <w:szCs w:val="22"/>
          <w:lang w:val="uk-UA"/>
        </w:rPr>
        <w:t>Додаток</w:t>
      </w:r>
      <w:r w:rsidR="00DD7BEC" w:rsidRPr="00901FA7">
        <w:rPr>
          <w:color w:val="000000"/>
          <w:sz w:val="28"/>
          <w:szCs w:val="22"/>
          <w:lang w:val="uk-UA"/>
        </w:rPr>
        <w:t xml:space="preserve"> 1</w:t>
      </w:r>
    </w:p>
    <w:p w:rsidR="0034228F" w:rsidRPr="00901FA7" w:rsidRDefault="0034228F" w:rsidP="00293904">
      <w:pPr>
        <w:ind w:left="6096"/>
        <w:rPr>
          <w:color w:val="000000"/>
          <w:sz w:val="28"/>
          <w:szCs w:val="22"/>
          <w:lang w:val="uk-UA"/>
        </w:rPr>
      </w:pPr>
      <w:r w:rsidRPr="00901FA7">
        <w:rPr>
          <w:color w:val="000000"/>
          <w:sz w:val="28"/>
          <w:szCs w:val="22"/>
          <w:lang w:val="uk-UA"/>
        </w:rPr>
        <w:t>до рішення обласної ради</w:t>
      </w:r>
    </w:p>
    <w:p w:rsidR="0034228F" w:rsidRPr="00901FA7" w:rsidRDefault="005012BB" w:rsidP="00293904">
      <w:pPr>
        <w:ind w:left="6096"/>
        <w:rPr>
          <w:color w:val="000000"/>
          <w:sz w:val="28"/>
          <w:szCs w:val="22"/>
          <w:lang w:val="uk-UA"/>
        </w:rPr>
      </w:pPr>
      <w:r w:rsidRPr="00901FA7">
        <w:rPr>
          <w:color w:val="000000"/>
          <w:sz w:val="28"/>
          <w:szCs w:val="22"/>
          <w:lang w:val="uk-UA"/>
        </w:rPr>
        <w:t xml:space="preserve">від                  </w:t>
      </w:r>
      <w:r w:rsidR="000D6667" w:rsidRPr="00901FA7">
        <w:rPr>
          <w:color w:val="000000"/>
          <w:sz w:val="28"/>
          <w:szCs w:val="22"/>
          <w:lang w:val="uk-UA"/>
        </w:rPr>
        <w:t xml:space="preserve">   </w:t>
      </w:r>
      <w:r w:rsidR="00A6376A" w:rsidRPr="00901FA7">
        <w:rPr>
          <w:color w:val="000000"/>
          <w:sz w:val="28"/>
          <w:szCs w:val="22"/>
          <w:lang w:val="uk-UA"/>
        </w:rPr>
        <w:t xml:space="preserve"> </w:t>
      </w:r>
      <w:r w:rsidR="0034228F" w:rsidRPr="00901FA7">
        <w:rPr>
          <w:color w:val="000000"/>
          <w:sz w:val="28"/>
          <w:szCs w:val="22"/>
          <w:lang w:val="uk-UA"/>
        </w:rPr>
        <w:t xml:space="preserve">№ </w:t>
      </w:r>
    </w:p>
    <w:p w:rsidR="0034228F" w:rsidRPr="00901FA7" w:rsidRDefault="0034228F" w:rsidP="00293904">
      <w:pPr>
        <w:ind w:left="6096"/>
        <w:rPr>
          <w:color w:val="000000"/>
          <w:sz w:val="20"/>
          <w:szCs w:val="20"/>
          <w:lang w:val="uk-UA"/>
        </w:rPr>
      </w:pPr>
    </w:p>
    <w:p w:rsidR="002D1006" w:rsidRPr="00901FA7" w:rsidRDefault="002D1006" w:rsidP="00293904">
      <w:pPr>
        <w:ind w:left="6096"/>
        <w:rPr>
          <w:color w:val="000000"/>
          <w:sz w:val="20"/>
          <w:szCs w:val="20"/>
          <w:lang w:val="uk-UA"/>
        </w:rPr>
      </w:pPr>
    </w:p>
    <w:p w:rsidR="00771421" w:rsidRDefault="00771421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Default="00B359AC" w:rsidP="00293904">
      <w:pPr>
        <w:ind w:left="6096"/>
        <w:rPr>
          <w:color w:val="000000"/>
          <w:sz w:val="20"/>
          <w:szCs w:val="20"/>
          <w:lang w:val="uk-UA"/>
        </w:rPr>
      </w:pPr>
    </w:p>
    <w:p w:rsidR="00B359AC" w:rsidRPr="00B359AC" w:rsidRDefault="00B359AC" w:rsidP="00B359AC">
      <w:pPr>
        <w:rPr>
          <w:color w:val="000000"/>
          <w:sz w:val="18"/>
          <w:szCs w:val="20"/>
          <w:lang w:val="uk-UA"/>
        </w:rPr>
      </w:pPr>
    </w:p>
    <w:p w:rsidR="00474334" w:rsidRPr="00B359AC" w:rsidRDefault="00474334" w:rsidP="00293904">
      <w:pPr>
        <w:ind w:left="6096"/>
        <w:rPr>
          <w:color w:val="000000"/>
          <w:sz w:val="18"/>
          <w:szCs w:val="20"/>
          <w:lang w:val="uk-UA"/>
        </w:rPr>
      </w:pPr>
    </w:p>
    <w:p w:rsidR="00187D53" w:rsidRPr="00B359AC" w:rsidRDefault="0034228F" w:rsidP="00685CD1">
      <w:pPr>
        <w:jc w:val="center"/>
        <w:rPr>
          <w:b/>
          <w:sz w:val="40"/>
          <w:szCs w:val="20"/>
          <w:lang w:val="uk-UA" w:eastAsia="ru-RU"/>
        </w:rPr>
      </w:pPr>
      <w:r w:rsidRPr="00B359AC">
        <w:rPr>
          <w:b/>
          <w:sz w:val="40"/>
          <w:szCs w:val="20"/>
          <w:lang w:val="uk-UA" w:eastAsia="ru-RU"/>
        </w:rPr>
        <w:t xml:space="preserve">Програма розвитку дорожньої інфраструктури </w:t>
      </w:r>
      <w:r w:rsidR="0087339C">
        <w:rPr>
          <w:b/>
          <w:sz w:val="40"/>
          <w:szCs w:val="20"/>
          <w:lang w:val="uk-UA" w:eastAsia="ru-RU"/>
        </w:rPr>
        <w:br/>
      </w:r>
      <w:r w:rsidRPr="00B359AC">
        <w:rPr>
          <w:b/>
          <w:sz w:val="40"/>
          <w:szCs w:val="20"/>
          <w:lang w:val="uk-UA" w:eastAsia="ru-RU"/>
        </w:rPr>
        <w:t xml:space="preserve">і фінансування робіт, пов'язаних із </w:t>
      </w:r>
      <w:r w:rsidR="00784FD8" w:rsidRPr="00B359AC">
        <w:rPr>
          <w:b/>
          <w:sz w:val="40"/>
          <w:szCs w:val="20"/>
          <w:lang w:val="uk-UA" w:eastAsia="ru-RU"/>
        </w:rPr>
        <w:t xml:space="preserve">будівництвом, </w:t>
      </w:r>
      <w:r w:rsidRPr="00B359AC">
        <w:rPr>
          <w:b/>
          <w:sz w:val="40"/>
          <w:szCs w:val="20"/>
          <w:lang w:val="uk-UA" w:eastAsia="ru-RU"/>
        </w:rPr>
        <w:t>реконструкцією, ремонтом та утриманням автомобільних доріг</w:t>
      </w:r>
      <w:r w:rsidR="0067587A" w:rsidRPr="00B359AC">
        <w:rPr>
          <w:b/>
          <w:sz w:val="40"/>
          <w:szCs w:val="20"/>
          <w:lang w:val="uk-UA" w:eastAsia="ru-RU"/>
        </w:rPr>
        <w:t xml:space="preserve"> </w:t>
      </w:r>
      <w:r w:rsidR="00924EF9">
        <w:rPr>
          <w:b/>
          <w:sz w:val="40"/>
          <w:szCs w:val="20"/>
          <w:lang w:val="uk-UA" w:eastAsia="ru-RU"/>
        </w:rPr>
        <w:t xml:space="preserve">місцевого значення </w:t>
      </w:r>
      <w:r w:rsidR="004676DE" w:rsidRPr="00B359AC">
        <w:rPr>
          <w:b/>
          <w:sz w:val="40"/>
          <w:szCs w:val="20"/>
          <w:lang w:val="uk-UA" w:eastAsia="ru-RU"/>
        </w:rPr>
        <w:t>в Житомирській області</w:t>
      </w:r>
    </w:p>
    <w:p w:rsidR="0034228F" w:rsidRPr="00B359AC" w:rsidRDefault="002A3D94" w:rsidP="00685CD1">
      <w:pPr>
        <w:jc w:val="center"/>
        <w:rPr>
          <w:b/>
          <w:color w:val="000000"/>
          <w:sz w:val="40"/>
          <w:szCs w:val="22"/>
          <w:lang w:val="uk-UA"/>
        </w:rPr>
      </w:pPr>
      <w:r w:rsidRPr="00B359AC">
        <w:rPr>
          <w:b/>
          <w:sz w:val="40"/>
          <w:szCs w:val="20"/>
          <w:lang w:val="uk-UA" w:eastAsia="ru-RU"/>
        </w:rPr>
        <w:t xml:space="preserve">на </w:t>
      </w:r>
      <w:r w:rsidR="00864AC2" w:rsidRPr="00B359AC">
        <w:rPr>
          <w:b/>
          <w:sz w:val="40"/>
          <w:szCs w:val="20"/>
          <w:lang w:val="uk-UA" w:eastAsia="ru-RU"/>
        </w:rPr>
        <w:t>2022</w:t>
      </w:r>
      <w:r w:rsidR="000170E7" w:rsidRPr="00B359AC">
        <w:rPr>
          <w:b/>
          <w:sz w:val="40"/>
          <w:szCs w:val="20"/>
          <w:lang w:val="uk-UA" w:eastAsia="ru-RU"/>
        </w:rPr>
        <w:t>-2024</w:t>
      </w:r>
      <w:r w:rsidR="00864AC2" w:rsidRPr="00B359AC">
        <w:rPr>
          <w:b/>
          <w:sz w:val="40"/>
          <w:szCs w:val="20"/>
          <w:lang w:val="uk-UA" w:eastAsia="ru-RU"/>
        </w:rPr>
        <w:t xml:space="preserve"> р</w:t>
      </w:r>
      <w:r w:rsidR="000170E7" w:rsidRPr="00B359AC">
        <w:rPr>
          <w:b/>
          <w:sz w:val="40"/>
          <w:szCs w:val="20"/>
          <w:lang w:val="uk-UA" w:eastAsia="ru-RU"/>
        </w:rPr>
        <w:t>оки</w:t>
      </w:r>
      <w:r w:rsidR="003E0A22" w:rsidRPr="00B359AC">
        <w:rPr>
          <w:b/>
          <w:sz w:val="40"/>
          <w:szCs w:val="20"/>
          <w:lang w:val="uk-UA" w:eastAsia="ru-RU"/>
        </w:rPr>
        <w:t xml:space="preserve"> </w:t>
      </w:r>
    </w:p>
    <w:p w:rsidR="0034228F" w:rsidRPr="00901FA7" w:rsidRDefault="0034228F" w:rsidP="00293904">
      <w:pPr>
        <w:rPr>
          <w:b/>
          <w:color w:val="000000"/>
          <w:sz w:val="16"/>
          <w:szCs w:val="16"/>
          <w:lang w:val="uk-UA"/>
        </w:rPr>
      </w:pPr>
    </w:p>
    <w:p w:rsidR="002D1006" w:rsidRPr="00901FA7" w:rsidRDefault="002D1006" w:rsidP="00293904">
      <w:pPr>
        <w:rPr>
          <w:b/>
          <w:color w:val="000000"/>
          <w:sz w:val="16"/>
          <w:szCs w:val="16"/>
          <w:lang w:val="uk-UA"/>
        </w:rPr>
      </w:pPr>
    </w:p>
    <w:p w:rsidR="003D668B" w:rsidRDefault="003D668B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AF5129" w:rsidRDefault="00AF5129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AF5129" w:rsidRDefault="00AF5129" w:rsidP="00293904">
      <w:pPr>
        <w:rPr>
          <w:b/>
          <w:color w:val="000000"/>
          <w:sz w:val="16"/>
          <w:szCs w:val="16"/>
          <w:lang w:val="uk-UA"/>
        </w:rPr>
      </w:pPr>
    </w:p>
    <w:p w:rsidR="00AF5129" w:rsidRDefault="00AF5129" w:rsidP="00293904">
      <w:pPr>
        <w:rPr>
          <w:b/>
          <w:color w:val="000000"/>
          <w:sz w:val="16"/>
          <w:szCs w:val="16"/>
          <w:lang w:val="uk-UA"/>
        </w:rPr>
      </w:pPr>
    </w:p>
    <w:p w:rsidR="00B359AC" w:rsidRDefault="00B359AC" w:rsidP="00293904">
      <w:pPr>
        <w:rPr>
          <w:b/>
          <w:color w:val="000000"/>
          <w:sz w:val="16"/>
          <w:szCs w:val="16"/>
          <w:lang w:val="uk-UA"/>
        </w:rPr>
      </w:pPr>
    </w:p>
    <w:p w:rsidR="006300A4" w:rsidRDefault="006300A4" w:rsidP="00293904">
      <w:pPr>
        <w:rPr>
          <w:b/>
          <w:color w:val="000000"/>
          <w:sz w:val="16"/>
          <w:szCs w:val="16"/>
          <w:lang w:val="uk-UA"/>
        </w:rPr>
      </w:pPr>
    </w:p>
    <w:p w:rsidR="006300A4" w:rsidRDefault="006300A4" w:rsidP="00293904">
      <w:pPr>
        <w:rPr>
          <w:b/>
          <w:color w:val="000000"/>
          <w:sz w:val="16"/>
          <w:szCs w:val="16"/>
          <w:lang w:val="uk-UA"/>
        </w:rPr>
      </w:pPr>
    </w:p>
    <w:p w:rsidR="006300A4" w:rsidRDefault="006300A4" w:rsidP="00293904">
      <w:pPr>
        <w:rPr>
          <w:b/>
          <w:color w:val="000000"/>
          <w:sz w:val="16"/>
          <w:szCs w:val="16"/>
          <w:lang w:val="uk-UA"/>
        </w:rPr>
      </w:pPr>
    </w:p>
    <w:p w:rsidR="00B359AC" w:rsidRPr="006300A4" w:rsidRDefault="00B359AC" w:rsidP="00B359AC">
      <w:pPr>
        <w:jc w:val="center"/>
        <w:rPr>
          <w:color w:val="000000"/>
          <w:sz w:val="28"/>
          <w:szCs w:val="16"/>
          <w:lang w:val="uk-UA"/>
        </w:rPr>
      </w:pPr>
      <w:r w:rsidRPr="006300A4">
        <w:rPr>
          <w:color w:val="000000"/>
          <w:sz w:val="28"/>
          <w:szCs w:val="16"/>
          <w:lang w:val="uk-UA"/>
        </w:rPr>
        <w:lastRenderedPageBreak/>
        <w:t>2</w:t>
      </w:r>
    </w:p>
    <w:p w:rsidR="00474334" w:rsidRPr="00901FA7" w:rsidRDefault="00474334" w:rsidP="00293904">
      <w:pPr>
        <w:rPr>
          <w:b/>
          <w:color w:val="000000"/>
          <w:sz w:val="16"/>
          <w:szCs w:val="16"/>
          <w:lang w:val="uk-UA"/>
        </w:rPr>
      </w:pPr>
    </w:p>
    <w:p w:rsidR="0034228F" w:rsidRPr="00901FA7" w:rsidRDefault="0034228F" w:rsidP="00230D45">
      <w:pPr>
        <w:numPr>
          <w:ilvl w:val="0"/>
          <w:numId w:val="32"/>
        </w:numPr>
        <w:ind w:left="0" w:firstLine="0"/>
        <w:jc w:val="center"/>
        <w:rPr>
          <w:b/>
          <w:color w:val="000000"/>
          <w:sz w:val="22"/>
          <w:szCs w:val="22"/>
          <w:lang w:val="uk-UA"/>
        </w:rPr>
      </w:pPr>
      <w:r w:rsidRPr="00901FA7">
        <w:rPr>
          <w:b/>
          <w:color w:val="000000"/>
          <w:sz w:val="28"/>
          <w:szCs w:val="28"/>
          <w:lang w:val="uk-UA"/>
        </w:rPr>
        <w:t>Загальна характеристика Програми</w:t>
      </w:r>
    </w:p>
    <w:p w:rsidR="002D1006" w:rsidRPr="00901FA7" w:rsidRDefault="002D1006" w:rsidP="00AF5129">
      <w:pPr>
        <w:rPr>
          <w:b/>
          <w:color w:val="000000"/>
          <w:sz w:val="14"/>
          <w:szCs w:val="22"/>
          <w:lang w:val="uk-UA"/>
        </w:rPr>
      </w:pPr>
    </w:p>
    <w:p w:rsidR="003D668B" w:rsidRPr="00901FA7" w:rsidRDefault="003D668B" w:rsidP="00885EAD">
      <w:pPr>
        <w:jc w:val="center"/>
        <w:rPr>
          <w:b/>
          <w:color w:val="000000"/>
          <w:sz w:val="14"/>
          <w:szCs w:val="22"/>
          <w:lang w:val="uk-UA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404"/>
        <w:gridCol w:w="5499"/>
      </w:tblGrid>
      <w:tr w:rsidR="0034228F" w:rsidRPr="00901FA7" w:rsidTr="00110874">
        <w:trPr>
          <w:trHeight w:val="412"/>
        </w:trPr>
        <w:tc>
          <w:tcPr>
            <w:tcW w:w="566" w:type="dxa"/>
            <w:vAlign w:val="center"/>
          </w:tcPr>
          <w:p w:rsidR="0034228F" w:rsidRPr="00901FA7" w:rsidRDefault="0034228F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5499" w:type="dxa"/>
          </w:tcPr>
          <w:p w:rsidR="0034228F" w:rsidRPr="00901FA7" w:rsidRDefault="00EC3252" w:rsidP="00356444">
            <w:pPr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Департамент регіонального розвитку</w:t>
            </w:r>
            <w:r w:rsidR="005B1397" w:rsidRPr="00901FA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474334" w:rsidRPr="00730957" w:rsidTr="00110874">
        <w:trPr>
          <w:trHeight w:val="412"/>
        </w:trPr>
        <w:tc>
          <w:tcPr>
            <w:tcW w:w="566" w:type="dxa"/>
            <w:vAlign w:val="center"/>
          </w:tcPr>
          <w:p w:rsidR="00474334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3404" w:type="dxa"/>
            <w:vAlign w:val="center"/>
          </w:tcPr>
          <w:p w:rsidR="00474334" w:rsidRPr="00901FA7" w:rsidRDefault="00474334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99" w:type="dxa"/>
          </w:tcPr>
          <w:p w:rsidR="00474334" w:rsidRPr="00901FA7" w:rsidRDefault="003D120D" w:rsidP="00730957">
            <w:pPr>
              <w:rPr>
                <w:sz w:val="27"/>
                <w:szCs w:val="27"/>
                <w:lang w:val="uk-UA"/>
              </w:rPr>
            </w:pPr>
            <w:r w:rsidRPr="00901FA7">
              <w:rPr>
                <w:sz w:val="27"/>
                <w:szCs w:val="27"/>
                <w:lang w:val="uk-UA"/>
              </w:rPr>
              <w:t xml:space="preserve">Програма розроблена на основі </w:t>
            </w:r>
            <w:r w:rsidR="00730957">
              <w:rPr>
                <w:sz w:val="27"/>
                <w:szCs w:val="27"/>
                <w:lang w:val="uk-UA"/>
              </w:rPr>
              <w:t xml:space="preserve">розпорядження голови Житомирської облдержадміністрації від 19.11.2021 № 648 </w:t>
            </w:r>
            <w:r w:rsidR="00730957" w:rsidRPr="00730957">
              <w:rPr>
                <w:sz w:val="27"/>
                <w:szCs w:val="27"/>
                <w:lang w:val="uk-UA"/>
              </w:rPr>
              <w:t>“</w:t>
            </w:r>
            <w:r w:rsidR="00730957">
              <w:rPr>
                <w:sz w:val="27"/>
                <w:szCs w:val="27"/>
                <w:lang w:val="uk-UA"/>
              </w:rPr>
              <w:t xml:space="preserve">Про розробку </w:t>
            </w:r>
            <w:proofErr w:type="spellStart"/>
            <w:r w:rsidR="00730957">
              <w:rPr>
                <w:sz w:val="27"/>
                <w:szCs w:val="27"/>
                <w:lang w:val="uk-UA"/>
              </w:rPr>
              <w:t>проєкту</w:t>
            </w:r>
            <w:proofErr w:type="spellEnd"/>
            <w:r w:rsidR="00730957">
              <w:rPr>
                <w:sz w:val="27"/>
                <w:szCs w:val="27"/>
                <w:lang w:val="uk-UA"/>
              </w:rPr>
              <w:t xml:space="preserve"> Програми розвитку дорожньої інфраструктури в Житомирській області на 2022-2024 роки</w:t>
            </w:r>
            <w:r w:rsidR="00730957" w:rsidRPr="00730957">
              <w:rPr>
                <w:sz w:val="27"/>
                <w:szCs w:val="27"/>
                <w:lang w:val="uk-UA"/>
              </w:rPr>
              <w:t>”</w:t>
            </w:r>
            <w:r w:rsidR="00730957">
              <w:rPr>
                <w:sz w:val="27"/>
                <w:szCs w:val="27"/>
                <w:lang w:val="uk-UA"/>
              </w:rPr>
              <w:t xml:space="preserve">,  </w:t>
            </w:r>
            <w:r w:rsidRPr="00901FA7">
              <w:rPr>
                <w:sz w:val="27"/>
                <w:szCs w:val="27"/>
                <w:lang w:val="uk-UA"/>
              </w:rPr>
              <w:t>закон</w:t>
            </w:r>
            <w:r w:rsidR="00B14254" w:rsidRPr="00901FA7">
              <w:rPr>
                <w:sz w:val="27"/>
                <w:szCs w:val="27"/>
                <w:lang w:val="uk-UA"/>
              </w:rPr>
              <w:t xml:space="preserve">ів </w:t>
            </w:r>
            <w:r w:rsidRPr="00901FA7">
              <w:rPr>
                <w:sz w:val="27"/>
                <w:szCs w:val="27"/>
                <w:lang w:val="uk-UA"/>
              </w:rPr>
              <w:t xml:space="preserve"> України </w:t>
            </w:r>
            <w:r w:rsidR="000E6352" w:rsidRPr="00901FA7">
              <w:rPr>
                <w:sz w:val="27"/>
                <w:szCs w:val="27"/>
                <w:lang w:val="uk-UA"/>
              </w:rPr>
              <w:t>“</w:t>
            </w:r>
            <w:r w:rsidRPr="00901FA7">
              <w:rPr>
                <w:sz w:val="27"/>
                <w:szCs w:val="27"/>
                <w:lang w:val="uk-UA"/>
              </w:rPr>
              <w:t>Про місцеві державні адміністрації</w:t>
            </w:r>
            <w:r w:rsidR="000E6352" w:rsidRPr="00901FA7">
              <w:rPr>
                <w:sz w:val="27"/>
                <w:szCs w:val="27"/>
                <w:lang w:val="uk-UA"/>
              </w:rPr>
              <w:t>”</w:t>
            </w:r>
            <w:r w:rsidR="00B14254" w:rsidRPr="00901FA7">
              <w:rPr>
                <w:sz w:val="27"/>
                <w:szCs w:val="27"/>
                <w:lang w:val="uk-UA"/>
              </w:rPr>
              <w:t xml:space="preserve"> та </w:t>
            </w:r>
            <w:r w:rsidR="000A444B" w:rsidRPr="00901FA7">
              <w:rPr>
                <w:sz w:val="27"/>
                <w:szCs w:val="27"/>
                <w:lang w:val="uk-UA"/>
              </w:rPr>
              <w:t xml:space="preserve"> </w:t>
            </w:r>
            <w:r w:rsidR="00B14254" w:rsidRPr="00901FA7">
              <w:rPr>
                <w:sz w:val="27"/>
                <w:szCs w:val="27"/>
                <w:lang w:val="uk-UA"/>
              </w:rPr>
              <w:t xml:space="preserve">“Про автомобільні дороги”, а також </w:t>
            </w:r>
            <w:r w:rsidRPr="00901FA7">
              <w:rPr>
                <w:sz w:val="27"/>
                <w:szCs w:val="27"/>
                <w:lang w:val="uk-UA"/>
              </w:rPr>
              <w:t xml:space="preserve">відповідно до Державної цільової економічної програми розвитку автомобільних доріг загального користування державного значення на 2018-2022 роки, затвердженої постановою Кабінету Міністрів України від 21.03.2018 </w:t>
            </w:r>
            <w:r w:rsidR="00730957">
              <w:rPr>
                <w:sz w:val="27"/>
                <w:szCs w:val="27"/>
                <w:lang w:val="uk-UA"/>
              </w:rPr>
              <w:br/>
            </w:r>
            <w:r w:rsidRPr="00901FA7">
              <w:rPr>
                <w:sz w:val="27"/>
                <w:szCs w:val="27"/>
                <w:lang w:val="uk-UA"/>
              </w:rPr>
              <w:t>№ 382</w:t>
            </w:r>
            <w:r w:rsidR="00B14254" w:rsidRPr="00901FA7">
              <w:rPr>
                <w:sz w:val="27"/>
                <w:szCs w:val="27"/>
                <w:lang w:val="uk-UA"/>
              </w:rPr>
              <w:t>.</w:t>
            </w:r>
          </w:p>
        </w:tc>
      </w:tr>
      <w:tr w:rsidR="0034228F" w:rsidRPr="00730957" w:rsidTr="00110874">
        <w:trPr>
          <w:trHeight w:val="358"/>
        </w:trPr>
        <w:tc>
          <w:tcPr>
            <w:tcW w:w="566" w:type="dxa"/>
            <w:vAlign w:val="center"/>
          </w:tcPr>
          <w:p w:rsidR="0034228F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3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499" w:type="dxa"/>
          </w:tcPr>
          <w:p w:rsidR="0034228F" w:rsidRPr="00901FA7" w:rsidRDefault="00864AC2" w:rsidP="00356444">
            <w:pPr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 xml:space="preserve">Департамент </w:t>
            </w:r>
            <w:r w:rsidR="00AB5664" w:rsidRPr="00901FA7">
              <w:rPr>
                <w:color w:val="000000"/>
                <w:sz w:val="27"/>
                <w:szCs w:val="27"/>
                <w:lang w:val="uk-UA"/>
              </w:rPr>
              <w:t xml:space="preserve">регіонального розвитку </w:t>
            </w:r>
            <w:r w:rsidR="00356444" w:rsidRPr="00901FA7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34228F" w:rsidRPr="00901FA7" w:rsidTr="00110874">
        <w:trPr>
          <w:trHeight w:val="351"/>
        </w:trPr>
        <w:tc>
          <w:tcPr>
            <w:tcW w:w="566" w:type="dxa"/>
            <w:vAlign w:val="center"/>
          </w:tcPr>
          <w:p w:rsidR="0034228F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4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Відповідальний виконавець Програми</w:t>
            </w:r>
          </w:p>
        </w:tc>
        <w:tc>
          <w:tcPr>
            <w:tcW w:w="5499" w:type="dxa"/>
          </w:tcPr>
          <w:p w:rsidR="0034228F" w:rsidRPr="00901FA7" w:rsidRDefault="00AB5664" w:rsidP="00AB5664">
            <w:pPr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 xml:space="preserve">Департамент регіонального розвитку Житомирської облдержадміністрації </w:t>
            </w:r>
          </w:p>
        </w:tc>
      </w:tr>
      <w:tr w:rsidR="0034228F" w:rsidRPr="007B42CF" w:rsidTr="00110874">
        <w:trPr>
          <w:trHeight w:val="347"/>
        </w:trPr>
        <w:tc>
          <w:tcPr>
            <w:tcW w:w="566" w:type="dxa"/>
            <w:vAlign w:val="center"/>
          </w:tcPr>
          <w:p w:rsidR="0034228F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5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Учасники Програми</w:t>
            </w:r>
          </w:p>
        </w:tc>
        <w:tc>
          <w:tcPr>
            <w:tcW w:w="5499" w:type="dxa"/>
          </w:tcPr>
          <w:p w:rsidR="0034228F" w:rsidRPr="00901FA7" w:rsidRDefault="00AB5664" w:rsidP="00340148">
            <w:pPr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 xml:space="preserve">Департамент регіонального розвитку </w:t>
            </w:r>
            <w:r w:rsidR="00356444" w:rsidRPr="00901FA7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8C7494" w:rsidRPr="00901FA7">
              <w:rPr>
                <w:color w:val="000000"/>
                <w:sz w:val="27"/>
                <w:szCs w:val="27"/>
                <w:lang w:val="uk-UA"/>
              </w:rPr>
              <w:t>та інші організації і підприємства</w:t>
            </w:r>
            <w:r w:rsidR="0062330B" w:rsidRPr="00901FA7">
              <w:rPr>
                <w:color w:val="000000"/>
                <w:sz w:val="27"/>
                <w:szCs w:val="27"/>
                <w:lang w:val="uk-UA"/>
              </w:rPr>
              <w:t xml:space="preserve"> дорожньої галузі</w:t>
            </w:r>
          </w:p>
        </w:tc>
      </w:tr>
      <w:tr w:rsidR="0034228F" w:rsidRPr="00901FA7" w:rsidTr="00110874">
        <w:trPr>
          <w:trHeight w:val="357"/>
        </w:trPr>
        <w:tc>
          <w:tcPr>
            <w:tcW w:w="566" w:type="dxa"/>
            <w:vAlign w:val="center"/>
          </w:tcPr>
          <w:p w:rsidR="0034228F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6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499" w:type="dxa"/>
          </w:tcPr>
          <w:p w:rsidR="0034228F" w:rsidRPr="00901FA7" w:rsidRDefault="005F265F" w:rsidP="005F265F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2022</w:t>
            </w:r>
            <w:r w:rsidR="000170E7" w:rsidRPr="00901FA7">
              <w:rPr>
                <w:color w:val="000000"/>
                <w:sz w:val="27"/>
                <w:szCs w:val="27"/>
                <w:lang w:val="uk-UA"/>
              </w:rPr>
              <w:t xml:space="preserve">-2024 </w:t>
            </w:r>
            <w:r w:rsidRPr="00901FA7">
              <w:rPr>
                <w:color w:val="000000"/>
                <w:sz w:val="27"/>
                <w:szCs w:val="27"/>
                <w:lang w:val="uk-UA"/>
              </w:rPr>
              <w:t>р</w:t>
            </w:r>
            <w:r w:rsidR="000170E7" w:rsidRPr="00901FA7">
              <w:rPr>
                <w:color w:val="000000"/>
                <w:sz w:val="27"/>
                <w:szCs w:val="27"/>
                <w:lang w:val="uk-UA"/>
              </w:rPr>
              <w:t>оки</w:t>
            </w:r>
          </w:p>
        </w:tc>
      </w:tr>
      <w:tr w:rsidR="0034228F" w:rsidRPr="00901FA7" w:rsidTr="00110874">
        <w:trPr>
          <w:trHeight w:val="679"/>
        </w:trPr>
        <w:tc>
          <w:tcPr>
            <w:tcW w:w="566" w:type="dxa"/>
            <w:vAlign w:val="center"/>
          </w:tcPr>
          <w:p w:rsidR="0034228F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7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499" w:type="dxa"/>
          </w:tcPr>
          <w:p w:rsidR="0034228F" w:rsidRPr="00901FA7" w:rsidRDefault="0034228F" w:rsidP="00B74182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Обласний</w:t>
            </w:r>
          </w:p>
        </w:tc>
      </w:tr>
      <w:tr w:rsidR="0034228F" w:rsidRPr="00901FA7" w:rsidTr="00110874">
        <w:trPr>
          <w:trHeight w:val="533"/>
        </w:trPr>
        <w:tc>
          <w:tcPr>
            <w:tcW w:w="566" w:type="dxa"/>
            <w:vAlign w:val="center"/>
          </w:tcPr>
          <w:p w:rsidR="0034228F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8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499" w:type="dxa"/>
          </w:tcPr>
          <w:p w:rsidR="0034228F" w:rsidRPr="00901FA7" w:rsidRDefault="00C36B8E" w:rsidP="00DA78D6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У межах фінансов</w:t>
            </w:r>
            <w:r w:rsidR="00DA78D6" w:rsidRPr="00901FA7">
              <w:rPr>
                <w:color w:val="000000"/>
                <w:sz w:val="27"/>
                <w:szCs w:val="27"/>
                <w:lang w:val="uk-UA"/>
              </w:rPr>
              <w:t>ого ресурсу</w:t>
            </w:r>
          </w:p>
        </w:tc>
      </w:tr>
      <w:tr w:rsidR="0034228F" w:rsidRPr="00901FA7" w:rsidTr="00110874">
        <w:trPr>
          <w:trHeight w:val="353"/>
        </w:trPr>
        <w:tc>
          <w:tcPr>
            <w:tcW w:w="566" w:type="dxa"/>
            <w:vAlign w:val="center"/>
          </w:tcPr>
          <w:p w:rsidR="0034228F" w:rsidRPr="00901FA7" w:rsidRDefault="00474334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9</w:t>
            </w:r>
            <w:r w:rsidR="0034228F" w:rsidRPr="00901FA7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901FA7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Основні джерела фінансування Програми</w:t>
            </w:r>
          </w:p>
        </w:tc>
        <w:tc>
          <w:tcPr>
            <w:tcW w:w="5499" w:type="dxa"/>
          </w:tcPr>
          <w:p w:rsidR="0034228F" w:rsidRPr="00901FA7" w:rsidRDefault="00B74182" w:rsidP="0067587A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01FA7">
              <w:rPr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</w:tr>
    </w:tbl>
    <w:p w:rsidR="0034228F" w:rsidRPr="00901FA7" w:rsidRDefault="0034228F" w:rsidP="002D1006">
      <w:pPr>
        <w:pStyle w:val="StyleZakonu"/>
        <w:numPr>
          <w:ilvl w:val="0"/>
          <w:numId w:val="32"/>
        </w:numPr>
        <w:spacing w:before="120" w:after="0" w:line="240" w:lineRule="auto"/>
        <w:jc w:val="center"/>
        <w:rPr>
          <w:b/>
          <w:color w:val="000000"/>
          <w:sz w:val="28"/>
        </w:rPr>
      </w:pPr>
      <w:r w:rsidRPr="00901FA7">
        <w:rPr>
          <w:b/>
          <w:color w:val="000000"/>
          <w:sz w:val="28"/>
        </w:rPr>
        <w:t>Визначення проблеми, на розв’язання якої спрямована Програма</w:t>
      </w:r>
    </w:p>
    <w:p w:rsidR="00192098" w:rsidRDefault="00884312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У Житомирській області м</w:t>
      </w:r>
      <w:r w:rsidR="00192098">
        <w:rPr>
          <w:color w:val="000000"/>
          <w:sz w:val="28"/>
          <w:szCs w:val="28"/>
          <w:lang w:val="uk-UA"/>
        </w:rPr>
        <w:t>ережа автомобільних доріг загального користування місцевого значення складає 6941,5 км, в тому числі по типах покриття</w:t>
      </w:r>
      <w:r w:rsidR="00192098" w:rsidRPr="00192098">
        <w:rPr>
          <w:color w:val="000000"/>
          <w:sz w:val="28"/>
          <w:szCs w:val="28"/>
        </w:rPr>
        <w:t>:</w:t>
      </w:r>
    </w:p>
    <w:p w:rsidR="00192098" w:rsidRPr="00192098" w:rsidRDefault="00192098" w:rsidP="001F7A68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цементобетонне – 44,4 км</w:t>
      </w:r>
      <w:r w:rsidRPr="00192098">
        <w:rPr>
          <w:color w:val="000000"/>
          <w:sz w:val="28"/>
          <w:szCs w:val="28"/>
        </w:rPr>
        <w:t>;</w:t>
      </w:r>
    </w:p>
    <w:p w:rsidR="00192098" w:rsidRPr="00192098" w:rsidRDefault="00192098" w:rsidP="001F7A68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асфальтобетонне – 1656,5 км</w:t>
      </w:r>
      <w:r w:rsidRPr="00192098">
        <w:rPr>
          <w:color w:val="000000"/>
          <w:sz w:val="28"/>
          <w:szCs w:val="28"/>
        </w:rPr>
        <w:t>;</w:t>
      </w:r>
    </w:p>
    <w:p w:rsidR="00192098" w:rsidRPr="00192098" w:rsidRDefault="00192098" w:rsidP="001F7A68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чорне шосе – 1838,0 км</w:t>
      </w:r>
      <w:r w:rsidRPr="00192098">
        <w:rPr>
          <w:color w:val="000000"/>
          <w:sz w:val="28"/>
          <w:szCs w:val="28"/>
        </w:rPr>
        <w:t>;</w:t>
      </w:r>
    </w:p>
    <w:p w:rsidR="00192098" w:rsidRPr="00192098" w:rsidRDefault="00192098" w:rsidP="001F7A68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біле шосе – 2480,5 км</w:t>
      </w:r>
      <w:r w:rsidRPr="00192098">
        <w:rPr>
          <w:color w:val="000000"/>
          <w:sz w:val="28"/>
          <w:szCs w:val="28"/>
        </w:rPr>
        <w:t>;</w:t>
      </w:r>
    </w:p>
    <w:p w:rsidR="00192098" w:rsidRPr="005413D1" w:rsidRDefault="00192098" w:rsidP="001F7A68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бруківк</w:t>
      </w:r>
      <w:r w:rsidR="003A32D4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– 714,</w:t>
      </w:r>
      <w:r w:rsidR="003A459C">
        <w:rPr>
          <w:color w:val="000000"/>
          <w:sz w:val="28"/>
          <w:szCs w:val="28"/>
          <w:lang w:val="uk-UA"/>
        </w:rPr>
        <w:t>7 км</w:t>
      </w:r>
      <w:r w:rsidR="003A459C" w:rsidRPr="005413D1">
        <w:rPr>
          <w:color w:val="000000"/>
          <w:sz w:val="28"/>
          <w:szCs w:val="28"/>
        </w:rPr>
        <w:t>;</w:t>
      </w:r>
    </w:p>
    <w:p w:rsidR="003A459C" w:rsidRPr="003A459C" w:rsidRDefault="003A459C" w:rsidP="001F7A68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грунтов</w:t>
      </w:r>
      <w:r w:rsidR="003A32D4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– 207,4 км.</w:t>
      </w:r>
    </w:p>
    <w:p w:rsidR="000649BE" w:rsidRDefault="002D5E42" w:rsidP="000649BE">
      <w:pPr>
        <w:pStyle w:val="StyleZakonu"/>
        <w:spacing w:before="120" w:after="0" w:line="240" w:lineRule="auto"/>
        <w:ind w:firstLine="4678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   </w:t>
      </w:r>
      <w:r w:rsidR="000649BE" w:rsidRPr="00901FA7">
        <w:rPr>
          <w:color w:val="000000"/>
          <w:sz w:val="28"/>
        </w:rPr>
        <w:t>3</w:t>
      </w:r>
    </w:p>
    <w:p w:rsidR="000649BE" w:rsidRPr="002D5E42" w:rsidRDefault="000649BE" w:rsidP="000649BE">
      <w:pPr>
        <w:tabs>
          <w:tab w:val="left" w:pos="1080"/>
        </w:tabs>
        <w:jc w:val="both"/>
        <w:rPr>
          <w:color w:val="000000"/>
          <w:sz w:val="20"/>
          <w:szCs w:val="28"/>
          <w:lang w:val="uk-UA"/>
        </w:rPr>
      </w:pPr>
    </w:p>
    <w:p w:rsidR="0065289F" w:rsidRDefault="00884312" w:rsidP="00F2222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Враховуючи вищенаведені статистичні дані на сьогодні </w:t>
      </w:r>
      <w:r w:rsidR="005413D1">
        <w:rPr>
          <w:color w:val="000000"/>
          <w:sz w:val="28"/>
          <w:szCs w:val="28"/>
          <w:lang w:val="uk-UA"/>
        </w:rPr>
        <w:t xml:space="preserve">в Житомирській області є актуальним переведення </w:t>
      </w:r>
      <w:r w:rsidR="003A32D4">
        <w:rPr>
          <w:color w:val="000000"/>
          <w:sz w:val="28"/>
          <w:szCs w:val="28"/>
          <w:lang w:val="uk-UA"/>
        </w:rPr>
        <w:t>перехідних типів покриття (</w:t>
      </w:r>
      <w:r w:rsidR="005413D1">
        <w:rPr>
          <w:color w:val="000000"/>
          <w:sz w:val="28"/>
          <w:szCs w:val="28"/>
          <w:lang w:val="uk-UA"/>
        </w:rPr>
        <w:t xml:space="preserve">біле шосе, бруківки та </w:t>
      </w:r>
      <w:proofErr w:type="spellStart"/>
      <w:r w:rsidR="005413D1">
        <w:rPr>
          <w:color w:val="000000"/>
          <w:sz w:val="28"/>
          <w:szCs w:val="28"/>
          <w:lang w:val="uk-UA"/>
        </w:rPr>
        <w:t>грунтових</w:t>
      </w:r>
      <w:proofErr w:type="spellEnd"/>
      <w:r w:rsidR="005413D1">
        <w:rPr>
          <w:color w:val="000000"/>
          <w:sz w:val="28"/>
          <w:szCs w:val="28"/>
          <w:lang w:val="uk-UA"/>
        </w:rPr>
        <w:t xml:space="preserve"> доріг</w:t>
      </w:r>
      <w:r w:rsidR="003A32D4">
        <w:rPr>
          <w:color w:val="000000"/>
          <w:sz w:val="28"/>
          <w:szCs w:val="28"/>
          <w:lang w:val="uk-UA"/>
        </w:rPr>
        <w:t>)</w:t>
      </w:r>
      <w:r w:rsidR="005A203E">
        <w:rPr>
          <w:color w:val="000000"/>
          <w:sz w:val="28"/>
          <w:szCs w:val="28"/>
          <w:lang w:val="uk-UA"/>
        </w:rPr>
        <w:t xml:space="preserve"> загальн</w:t>
      </w:r>
      <w:r w:rsidR="00602D74">
        <w:rPr>
          <w:color w:val="000000"/>
          <w:sz w:val="28"/>
          <w:szCs w:val="28"/>
          <w:lang w:val="uk-UA"/>
        </w:rPr>
        <w:t>ою</w:t>
      </w:r>
      <w:r w:rsidR="005A203E">
        <w:rPr>
          <w:color w:val="000000"/>
          <w:sz w:val="28"/>
          <w:szCs w:val="28"/>
          <w:lang w:val="uk-UA"/>
        </w:rPr>
        <w:t xml:space="preserve"> протяжніс</w:t>
      </w:r>
      <w:r w:rsidR="00581805">
        <w:rPr>
          <w:color w:val="000000"/>
          <w:sz w:val="28"/>
          <w:szCs w:val="28"/>
          <w:lang w:val="uk-UA"/>
        </w:rPr>
        <w:t>т</w:t>
      </w:r>
      <w:r w:rsidR="00602D74">
        <w:rPr>
          <w:color w:val="000000"/>
          <w:sz w:val="28"/>
          <w:szCs w:val="28"/>
          <w:lang w:val="uk-UA"/>
        </w:rPr>
        <w:t xml:space="preserve">ю </w:t>
      </w:r>
      <w:r w:rsidR="005A203E">
        <w:rPr>
          <w:color w:val="000000"/>
          <w:sz w:val="28"/>
          <w:szCs w:val="28"/>
          <w:lang w:val="uk-UA"/>
        </w:rPr>
        <w:t>3402,6 км</w:t>
      </w:r>
      <w:r w:rsidR="005413D1">
        <w:rPr>
          <w:color w:val="000000"/>
          <w:sz w:val="28"/>
          <w:szCs w:val="28"/>
          <w:lang w:val="uk-UA"/>
        </w:rPr>
        <w:t xml:space="preserve"> в </w:t>
      </w:r>
      <w:r w:rsidR="003A32D4">
        <w:rPr>
          <w:color w:val="000000"/>
          <w:sz w:val="28"/>
          <w:szCs w:val="28"/>
          <w:lang w:val="uk-UA"/>
        </w:rPr>
        <w:t xml:space="preserve">удосконалене </w:t>
      </w:r>
      <w:r w:rsidR="005413D1">
        <w:rPr>
          <w:color w:val="000000"/>
          <w:sz w:val="28"/>
          <w:szCs w:val="28"/>
          <w:lang w:val="uk-UA"/>
        </w:rPr>
        <w:t>асфальтобетонне покриття</w:t>
      </w:r>
      <w:r w:rsidR="00602D74">
        <w:rPr>
          <w:color w:val="000000"/>
          <w:sz w:val="28"/>
          <w:szCs w:val="28"/>
          <w:lang w:val="uk-UA"/>
        </w:rPr>
        <w:t>, а</w:t>
      </w:r>
      <w:r w:rsidR="005A203E">
        <w:rPr>
          <w:color w:val="000000"/>
          <w:sz w:val="28"/>
          <w:szCs w:val="28"/>
          <w:lang w:val="uk-UA"/>
        </w:rPr>
        <w:t xml:space="preserve">дже </w:t>
      </w:r>
      <w:r>
        <w:rPr>
          <w:color w:val="000000"/>
          <w:sz w:val="28"/>
          <w:szCs w:val="28"/>
          <w:lang w:val="uk-UA"/>
        </w:rPr>
        <w:t>з таким типом покриття</w:t>
      </w:r>
      <w:r w:rsidR="0065289F" w:rsidRPr="00901F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автодороги </w:t>
      </w:r>
      <w:r w:rsidR="0065289F" w:rsidRPr="00901FA7">
        <w:rPr>
          <w:color w:val="000000"/>
          <w:sz w:val="28"/>
          <w:szCs w:val="28"/>
          <w:lang w:val="uk-UA"/>
        </w:rPr>
        <w:t>гальму</w:t>
      </w:r>
      <w:r>
        <w:rPr>
          <w:color w:val="000000"/>
          <w:sz w:val="28"/>
          <w:szCs w:val="28"/>
          <w:lang w:val="uk-UA"/>
        </w:rPr>
        <w:t>ють</w:t>
      </w:r>
      <w:r w:rsidR="0065289F" w:rsidRPr="00901FA7">
        <w:rPr>
          <w:color w:val="000000"/>
          <w:sz w:val="28"/>
          <w:szCs w:val="28"/>
          <w:lang w:val="uk-UA"/>
        </w:rPr>
        <w:t xml:space="preserve"> соціально-економічний розвиток області, що призводить до численних нарікань жителів області. </w:t>
      </w:r>
    </w:p>
    <w:p w:rsidR="00B359AC" w:rsidRPr="000649BE" w:rsidRDefault="0065289F" w:rsidP="000649BE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Т</w:t>
      </w:r>
      <w:r w:rsidR="003A06A1">
        <w:rPr>
          <w:color w:val="000000"/>
          <w:sz w:val="28"/>
          <w:szCs w:val="28"/>
          <w:lang w:val="uk-UA"/>
        </w:rPr>
        <w:t xml:space="preserve">ому </w:t>
      </w:r>
      <w:r>
        <w:rPr>
          <w:color w:val="000000"/>
          <w:sz w:val="28"/>
          <w:szCs w:val="28"/>
          <w:lang w:val="uk-UA"/>
        </w:rPr>
        <w:t xml:space="preserve">розроблена </w:t>
      </w:r>
      <w:r w:rsidR="003A06A1">
        <w:rPr>
          <w:color w:val="000000"/>
          <w:sz w:val="28"/>
          <w:szCs w:val="28"/>
          <w:lang w:val="uk-UA"/>
        </w:rPr>
        <w:t>Програма спр</w:t>
      </w:r>
      <w:r>
        <w:rPr>
          <w:color w:val="000000"/>
          <w:sz w:val="28"/>
          <w:szCs w:val="28"/>
          <w:lang w:val="uk-UA"/>
        </w:rPr>
        <w:t xml:space="preserve">иятиме </w:t>
      </w:r>
      <w:proofErr w:type="spellStart"/>
      <w:r w:rsidR="003A06A1">
        <w:rPr>
          <w:color w:val="000000"/>
          <w:sz w:val="28"/>
          <w:szCs w:val="28"/>
          <w:lang w:val="uk-UA"/>
        </w:rPr>
        <w:t>розв</w:t>
      </w:r>
      <w:proofErr w:type="spellEnd"/>
      <w:r w:rsidR="003A06A1" w:rsidRPr="003A06A1">
        <w:rPr>
          <w:color w:val="000000"/>
          <w:sz w:val="28"/>
          <w:szCs w:val="28"/>
        </w:rPr>
        <w:t>’</w:t>
      </w:r>
      <w:proofErr w:type="spellStart"/>
      <w:r w:rsidR="003A06A1">
        <w:rPr>
          <w:color w:val="000000"/>
          <w:sz w:val="28"/>
          <w:szCs w:val="28"/>
        </w:rPr>
        <w:t>язанн</w:t>
      </w:r>
      <w:r>
        <w:rPr>
          <w:color w:val="000000"/>
          <w:sz w:val="28"/>
          <w:szCs w:val="28"/>
        </w:rPr>
        <w:t>ю</w:t>
      </w:r>
      <w:proofErr w:type="spellEnd"/>
      <w:r w:rsidR="003A06A1">
        <w:rPr>
          <w:color w:val="000000"/>
          <w:sz w:val="28"/>
          <w:szCs w:val="28"/>
        </w:rPr>
        <w:t xml:space="preserve"> </w:t>
      </w:r>
      <w:proofErr w:type="spellStart"/>
      <w:r w:rsidR="003A06A1">
        <w:rPr>
          <w:color w:val="000000"/>
          <w:sz w:val="28"/>
          <w:szCs w:val="28"/>
        </w:rPr>
        <w:t>вищенаведено</w:t>
      </w:r>
      <w:proofErr w:type="spellEnd"/>
      <w:r w:rsidR="003A06A1">
        <w:rPr>
          <w:color w:val="000000"/>
          <w:sz w:val="28"/>
          <w:szCs w:val="28"/>
          <w:lang w:val="uk-UA"/>
        </w:rPr>
        <w:t>ї</w:t>
      </w:r>
      <w:r w:rsidR="003A06A1" w:rsidRPr="003A06A1">
        <w:rPr>
          <w:color w:val="000000"/>
          <w:sz w:val="28"/>
          <w:szCs w:val="28"/>
        </w:rPr>
        <w:t xml:space="preserve"> </w:t>
      </w:r>
      <w:r w:rsidR="003A06A1">
        <w:rPr>
          <w:color w:val="000000"/>
          <w:sz w:val="28"/>
          <w:szCs w:val="28"/>
        </w:rPr>
        <w:t>проблем</w:t>
      </w:r>
      <w:r>
        <w:rPr>
          <w:color w:val="000000"/>
          <w:sz w:val="28"/>
          <w:szCs w:val="28"/>
        </w:rPr>
        <w:t>атики.</w:t>
      </w:r>
    </w:p>
    <w:p w:rsidR="0087339C" w:rsidRPr="00B359AC" w:rsidRDefault="0087339C" w:rsidP="0087339C">
      <w:pPr>
        <w:pStyle w:val="StyleZakonu"/>
        <w:spacing w:before="120" w:after="0" w:line="240" w:lineRule="auto"/>
        <w:ind w:firstLine="4678"/>
        <w:rPr>
          <w:color w:val="000000"/>
          <w:sz w:val="28"/>
        </w:rPr>
      </w:pPr>
    </w:p>
    <w:p w:rsidR="0034228F" w:rsidRPr="00901FA7" w:rsidRDefault="0034228F" w:rsidP="00B41C99">
      <w:pPr>
        <w:numPr>
          <w:ilvl w:val="0"/>
          <w:numId w:val="32"/>
        </w:numPr>
        <w:tabs>
          <w:tab w:val="left" w:pos="1080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901FA7">
        <w:rPr>
          <w:b/>
          <w:bCs/>
          <w:color w:val="000000"/>
          <w:sz w:val="28"/>
          <w:szCs w:val="28"/>
          <w:lang w:val="uk-UA"/>
        </w:rPr>
        <w:t>Мета Програми</w:t>
      </w:r>
    </w:p>
    <w:p w:rsidR="008C7494" w:rsidRDefault="0034228F" w:rsidP="00D74FEB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 xml:space="preserve">Основною метою Програми є </w:t>
      </w:r>
      <w:r w:rsidR="0054342C" w:rsidRPr="00901FA7">
        <w:rPr>
          <w:color w:val="000000"/>
          <w:sz w:val="28"/>
          <w:szCs w:val="28"/>
          <w:lang w:val="uk-UA"/>
        </w:rPr>
        <w:t xml:space="preserve">забезпечення належного стану дорожнього покриття </w:t>
      </w:r>
      <w:r w:rsidRPr="00901FA7">
        <w:rPr>
          <w:color w:val="000000"/>
          <w:sz w:val="28"/>
          <w:szCs w:val="28"/>
          <w:lang w:val="uk-UA"/>
        </w:rPr>
        <w:t>автомобільних доріг загального користуванн</w:t>
      </w:r>
      <w:r w:rsidR="0067587A" w:rsidRPr="00901FA7">
        <w:rPr>
          <w:color w:val="000000"/>
          <w:sz w:val="28"/>
          <w:szCs w:val="28"/>
          <w:lang w:val="uk-UA"/>
        </w:rPr>
        <w:t>я</w:t>
      </w:r>
      <w:r w:rsidRPr="00901FA7">
        <w:rPr>
          <w:color w:val="000000"/>
          <w:sz w:val="28"/>
          <w:szCs w:val="28"/>
          <w:lang w:val="uk-UA"/>
        </w:rPr>
        <w:t xml:space="preserve"> </w:t>
      </w:r>
      <w:r w:rsidR="00D5187C">
        <w:rPr>
          <w:color w:val="000000"/>
          <w:sz w:val="28"/>
          <w:szCs w:val="28"/>
          <w:lang w:val="uk-UA"/>
        </w:rPr>
        <w:t>місцевого значення</w:t>
      </w:r>
      <w:r w:rsidR="00D5187C" w:rsidRPr="00901FA7">
        <w:rPr>
          <w:color w:val="000000"/>
          <w:sz w:val="28"/>
          <w:szCs w:val="28"/>
          <w:lang w:val="uk-UA"/>
        </w:rPr>
        <w:t>, вулиць і доріг комунальної власності у населених пунктах</w:t>
      </w:r>
      <w:r w:rsidRPr="00901FA7">
        <w:rPr>
          <w:color w:val="000000"/>
          <w:sz w:val="28"/>
          <w:szCs w:val="28"/>
          <w:lang w:val="uk-UA"/>
        </w:rPr>
        <w:t xml:space="preserve">, задовільних умов руху автотранспорту й </w:t>
      </w:r>
      <w:r w:rsidR="0054342C" w:rsidRPr="00901FA7">
        <w:rPr>
          <w:color w:val="000000"/>
          <w:sz w:val="28"/>
          <w:szCs w:val="28"/>
          <w:lang w:val="uk-UA"/>
        </w:rPr>
        <w:t xml:space="preserve">підвищення </w:t>
      </w:r>
      <w:r w:rsidRPr="00901FA7">
        <w:rPr>
          <w:color w:val="000000"/>
          <w:sz w:val="28"/>
          <w:szCs w:val="28"/>
          <w:lang w:val="uk-UA"/>
        </w:rPr>
        <w:t>безпеки дорожнього руху.</w:t>
      </w:r>
    </w:p>
    <w:p w:rsidR="00C0190F" w:rsidRPr="00901FA7" w:rsidRDefault="00C0190F" w:rsidP="00D74FEB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34228F" w:rsidRPr="007D4305" w:rsidRDefault="0034228F" w:rsidP="007D4305">
      <w:pPr>
        <w:pStyle w:val="aff2"/>
        <w:numPr>
          <w:ilvl w:val="0"/>
          <w:numId w:val="32"/>
        </w:numPr>
        <w:tabs>
          <w:tab w:val="num" w:pos="-720"/>
        </w:tabs>
        <w:spacing w:before="120"/>
        <w:jc w:val="center"/>
        <w:rPr>
          <w:b/>
          <w:color w:val="000000"/>
          <w:sz w:val="28"/>
          <w:szCs w:val="28"/>
          <w:lang w:val="uk-UA"/>
        </w:rPr>
      </w:pPr>
      <w:r w:rsidRPr="007D4305">
        <w:rPr>
          <w:b/>
          <w:color w:val="000000"/>
          <w:sz w:val="28"/>
          <w:szCs w:val="28"/>
          <w:lang w:val="uk-UA"/>
        </w:rPr>
        <w:t>Шляхи і зас</w:t>
      </w:r>
      <w:r w:rsidR="00F75B97" w:rsidRPr="007D4305">
        <w:rPr>
          <w:b/>
          <w:color w:val="000000"/>
          <w:sz w:val="28"/>
          <w:szCs w:val="28"/>
          <w:lang w:val="uk-UA"/>
        </w:rPr>
        <w:t>оби розв’язання проблеми, обсяг</w:t>
      </w:r>
      <w:r w:rsidRPr="007D4305">
        <w:rPr>
          <w:b/>
          <w:color w:val="000000"/>
          <w:sz w:val="28"/>
          <w:szCs w:val="28"/>
          <w:lang w:val="uk-UA"/>
        </w:rPr>
        <w:t xml:space="preserve"> та джерела фінансування</w:t>
      </w:r>
      <w:r w:rsidR="00F75B97" w:rsidRPr="007D4305">
        <w:rPr>
          <w:b/>
          <w:color w:val="000000"/>
          <w:sz w:val="28"/>
          <w:szCs w:val="28"/>
          <w:lang w:val="uk-UA"/>
        </w:rPr>
        <w:t>, строки та етапи виконання</w:t>
      </w:r>
      <w:r w:rsidRPr="007D4305">
        <w:rPr>
          <w:b/>
          <w:color w:val="000000"/>
          <w:sz w:val="28"/>
          <w:szCs w:val="28"/>
          <w:lang w:val="uk-UA"/>
        </w:rPr>
        <w:t xml:space="preserve"> Програми</w:t>
      </w:r>
    </w:p>
    <w:p w:rsidR="007D4305" w:rsidRPr="007D4305" w:rsidRDefault="007D4305" w:rsidP="007D4305">
      <w:pPr>
        <w:pStyle w:val="aff2"/>
        <w:tabs>
          <w:tab w:val="num" w:pos="-720"/>
        </w:tabs>
        <w:spacing w:before="120"/>
        <w:rPr>
          <w:b/>
          <w:color w:val="000000"/>
          <w:sz w:val="28"/>
          <w:szCs w:val="28"/>
          <w:lang w:val="uk-UA"/>
        </w:rPr>
      </w:pPr>
    </w:p>
    <w:p w:rsidR="0034228F" w:rsidRPr="00901FA7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>Для вирішення проблеми із забезпечення відповідного рівня безпеки дорожнього руху, поліпшення транспортно – експлуатаційного стану доріг</w:t>
      </w:r>
      <w:r w:rsidR="007A739D">
        <w:rPr>
          <w:color w:val="000000"/>
          <w:sz w:val="28"/>
          <w:szCs w:val="28"/>
          <w:lang w:val="uk-UA"/>
        </w:rPr>
        <w:t xml:space="preserve">, </w:t>
      </w:r>
      <w:r w:rsidR="007A739D" w:rsidRPr="007A739D">
        <w:rPr>
          <w:sz w:val="28"/>
          <w:szCs w:val="28"/>
          <w:lang w:val="uk-UA"/>
        </w:rPr>
        <w:t>зниження рівня дорожньо-транспортних пригод</w:t>
      </w:r>
      <w:r w:rsidRPr="007A739D">
        <w:rPr>
          <w:color w:val="000000"/>
          <w:sz w:val="32"/>
          <w:szCs w:val="28"/>
          <w:lang w:val="uk-UA"/>
        </w:rPr>
        <w:t xml:space="preserve"> </w:t>
      </w:r>
      <w:r w:rsidRPr="00901FA7">
        <w:rPr>
          <w:color w:val="000000"/>
          <w:sz w:val="28"/>
          <w:szCs w:val="28"/>
          <w:lang w:val="uk-UA"/>
        </w:rPr>
        <w:t>передбачаєт</w:t>
      </w:r>
      <w:r w:rsidR="007A739D">
        <w:rPr>
          <w:color w:val="000000"/>
          <w:sz w:val="28"/>
          <w:szCs w:val="28"/>
          <w:lang w:val="uk-UA"/>
        </w:rPr>
        <w:t xml:space="preserve">ься </w:t>
      </w:r>
      <w:r w:rsidR="007A739D" w:rsidRPr="007A739D">
        <w:rPr>
          <w:color w:val="000000"/>
          <w:sz w:val="28"/>
          <w:szCs w:val="28"/>
          <w:lang w:val="uk-UA"/>
        </w:rPr>
        <w:t xml:space="preserve">у </w:t>
      </w:r>
      <w:r w:rsidR="007A739D">
        <w:rPr>
          <w:color w:val="000000"/>
          <w:sz w:val="28"/>
          <w:szCs w:val="28"/>
          <w:lang w:val="uk-UA"/>
        </w:rPr>
        <w:t xml:space="preserve">Житомирській області в період 2022 – 2024 роки </w:t>
      </w:r>
      <w:r w:rsidR="00BA0EB8" w:rsidRPr="00901FA7">
        <w:rPr>
          <w:color w:val="000000"/>
          <w:sz w:val="28"/>
          <w:szCs w:val="28"/>
          <w:lang w:val="uk-UA"/>
        </w:rPr>
        <w:t>здійснити</w:t>
      </w:r>
      <w:r w:rsidR="00BE2C0F" w:rsidRPr="00901FA7">
        <w:rPr>
          <w:color w:val="000000"/>
          <w:sz w:val="28"/>
          <w:szCs w:val="28"/>
          <w:lang w:val="uk-UA"/>
        </w:rPr>
        <w:t>, реконструкцію,</w:t>
      </w:r>
      <w:r w:rsidR="00BA0EB8" w:rsidRPr="00901FA7">
        <w:rPr>
          <w:color w:val="000000"/>
          <w:sz w:val="28"/>
          <w:szCs w:val="28"/>
          <w:lang w:val="uk-UA"/>
        </w:rPr>
        <w:t xml:space="preserve"> </w:t>
      </w:r>
      <w:r w:rsidRPr="00901FA7">
        <w:rPr>
          <w:color w:val="000000"/>
          <w:sz w:val="28"/>
          <w:szCs w:val="28"/>
          <w:lang w:val="uk-UA"/>
        </w:rPr>
        <w:t>капітальний та поточний ремонт</w:t>
      </w:r>
      <w:r w:rsidR="0017577A" w:rsidRPr="00901FA7">
        <w:rPr>
          <w:color w:val="000000"/>
          <w:sz w:val="28"/>
          <w:szCs w:val="28"/>
          <w:lang w:val="uk-UA"/>
        </w:rPr>
        <w:t>и</w:t>
      </w:r>
      <w:r w:rsidRPr="00901FA7">
        <w:rPr>
          <w:color w:val="000000"/>
          <w:sz w:val="28"/>
          <w:szCs w:val="28"/>
          <w:lang w:val="uk-UA"/>
        </w:rPr>
        <w:t xml:space="preserve"> автомобільних доріг </w:t>
      </w:r>
      <w:r w:rsidR="0067587A" w:rsidRPr="00901FA7">
        <w:rPr>
          <w:color w:val="000000"/>
          <w:sz w:val="28"/>
          <w:szCs w:val="28"/>
          <w:lang w:val="uk-UA"/>
        </w:rPr>
        <w:t>місцевого</w:t>
      </w:r>
      <w:r w:rsidRPr="00901FA7">
        <w:rPr>
          <w:color w:val="000000"/>
          <w:sz w:val="28"/>
          <w:szCs w:val="28"/>
          <w:lang w:val="uk-UA"/>
        </w:rPr>
        <w:t xml:space="preserve"> значення</w:t>
      </w:r>
      <w:r w:rsidR="00BE2C0F" w:rsidRPr="00901FA7">
        <w:rPr>
          <w:color w:val="000000"/>
          <w:sz w:val="28"/>
          <w:szCs w:val="28"/>
          <w:lang w:val="uk-UA"/>
        </w:rPr>
        <w:t>, вулиць і доріг комунальної власності у населених пунктах</w:t>
      </w:r>
      <w:r w:rsidR="00BE2C0F" w:rsidRPr="00901FA7">
        <w:rPr>
          <w:sz w:val="28"/>
          <w:szCs w:val="28"/>
          <w:lang w:val="uk-UA"/>
        </w:rPr>
        <w:t>.</w:t>
      </w:r>
    </w:p>
    <w:p w:rsidR="0034228F" w:rsidRPr="00901FA7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>Джерелами фіна</w:t>
      </w:r>
      <w:r w:rsidR="0017577A" w:rsidRPr="00901FA7">
        <w:rPr>
          <w:color w:val="000000"/>
          <w:sz w:val="28"/>
          <w:szCs w:val="28"/>
          <w:lang w:val="uk-UA"/>
        </w:rPr>
        <w:t>нсування є</w:t>
      </w:r>
      <w:r w:rsidRPr="00901FA7">
        <w:rPr>
          <w:color w:val="000000"/>
          <w:sz w:val="28"/>
          <w:szCs w:val="28"/>
          <w:lang w:val="uk-UA"/>
        </w:rPr>
        <w:t xml:space="preserve"> обласний</w:t>
      </w:r>
      <w:r w:rsidR="00B74182" w:rsidRPr="00901FA7">
        <w:rPr>
          <w:color w:val="000000"/>
          <w:sz w:val="28"/>
          <w:szCs w:val="28"/>
          <w:lang w:val="uk-UA"/>
        </w:rPr>
        <w:t xml:space="preserve"> бюджет</w:t>
      </w:r>
      <w:r w:rsidR="0054342C" w:rsidRPr="00901FA7">
        <w:rPr>
          <w:color w:val="000000"/>
          <w:sz w:val="28"/>
          <w:szCs w:val="28"/>
          <w:lang w:val="uk-UA"/>
        </w:rPr>
        <w:t>.</w:t>
      </w:r>
    </w:p>
    <w:p w:rsidR="0034228F" w:rsidRPr="00901FA7" w:rsidRDefault="0034228F" w:rsidP="00251BC3">
      <w:pPr>
        <w:jc w:val="both"/>
        <w:rPr>
          <w:color w:val="000000"/>
          <w:sz w:val="10"/>
          <w:szCs w:val="10"/>
          <w:lang w:val="uk-UA"/>
        </w:rPr>
      </w:pPr>
    </w:p>
    <w:p w:rsidR="002D1006" w:rsidRPr="00901FA7" w:rsidRDefault="002D1006" w:rsidP="00251BC3">
      <w:pPr>
        <w:jc w:val="both"/>
        <w:rPr>
          <w:color w:val="00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3116"/>
      </w:tblGrid>
      <w:tr w:rsidR="0034228F" w:rsidRPr="00901FA7" w:rsidTr="00474334">
        <w:trPr>
          <w:jc w:val="center"/>
        </w:trPr>
        <w:tc>
          <w:tcPr>
            <w:tcW w:w="5232" w:type="dxa"/>
            <w:vAlign w:val="center"/>
          </w:tcPr>
          <w:p w:rsidR="0034228F" w:rsidRPr="00901FA7" w:rsidRDefault="0034228F" w:rsidP="00EE18E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01FA7">
              <w:rPr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116" w:type="dxa"/>
            <w:vAlign w:val="center"/>
          </w:tcPr>
          <w:p w:rsidR="0034228F" w:rsidRPr="00901FA7" w:rsidRDefault="0017577A" w:rsidP="00EE18E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01FA7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</w:tr>
      <w:tr w:rsidR="0034228F" w:rsidRPr="00901FA7" w:rsidTr="00474334">
        <w:trPr>
          <w:jc w:val="center"/>
        </w:trPr>
        <w:tc>
          <w:tcPr>
            <w:tcW w:w="5232" w:type="dxa"/>
            <w:vAlign w:val="center"/>
          </w:tcPr>
          <w:p w:rsidR="0034228F" w:rsidRPr="00901FA7" w:rsidRDefault="0034228F" w:rsidP="00EE18E1">
            <w:pPr>
              <w:rPr>
                <w:color w:val="000000"/>
                <w:sz w:val="28"/>
                <w:szCs w:val="28"/>
                <w:lang w:val="uk-UA"/>
              </w:rPr>
            </w:pPr>
            <w:r w:rsidRPr="00901FA7">
              <w:rPr>
                <w:color w:val="000000"/>
                <w:sz w:val="28"/>
                <w:szCs w:val="28"/>
                <w:lang w:val="uk-UA"/>
              </w:rPr>
              <w:t>Обсяг ресурсів всього</w:t>
            </w:r>
          </w:p>
        </w:tc>
        <w:tc>
          <w:tcPr>
            <w:tcW w:w="3116" w:type="dxa"/>
            <w:vAlign w:val="center"/>
          </w:tcPr>
          <w:p w:rsidR="0034228F" w:rsidRPr="0087339C" w:rsidRDefault="00DA78D6" w:rsidP="00DA78D6">
            <w:pPr>
              <w:jc w:val="center"/>
              <w:rPr>
                <w:sz w:val="28"/>
                <w:szCs w:val="28"/>
                <w:lang w:val="uk-UA"/>
              </w:rPr>
            </w:pPr>
            <w:r w:rsidRPr="0087339C">
              <w:rPr>
                <w:sz w:val="28"/>
                <w:szCs w:val="27"/>
                <w:lang w:val="uk-UA"/>
              </w:rPr>
              <w:t>У межах фінансового ресурсу</w:t>
            </w:r>
            <w:r w:rsidRPr="0087339C">
              <w:rPr>
                <w:sz w:val="28"/>
                <w:szCs w:val="20"/>
                <w:lang w:val="uk-UA" w:eastAsia="ru-RU"/>
              </w:rPr>
              <w:t xml:space="preserve"> </w:t>
            </w:r>
          </w:p>
        </w:tc>
      </w:tr>
      <w:tr w:rsidR="0034228F" w:rsidRPr="00901FA7" w:rsidTr="00474334">
        <w:trPr>
          <w:jc w:val="center"/>
        </w:trPr>
        <w:tc>
          <w:tcPr>
            <w:tcW w:w="5232" w:type="dxa"/>
            <w:vAlign w:val="center"/>
          </w:tcPr>
          <w:p w:rsidR="0034228F" w:rsidRPr="00901FA7" w:rsidRDefault="005F265F" w:rsidP="00EE18E1">
            <w:pPr>
              <w:rPr>
                <w:color w:val="000000"/>
                <w:sz w:val="28"/>
                <w:szCs w:val="28"/>
                <w:lang w:val="uk-UA"/>
              </w:rPr>
            </w:pPr>
            <w:r w:rsidRPr="00901FA7">
              <w:rPr>
                <w:color w:val="000000"/>
                <w:sz w:val="28"/>
                <w:szCs w:val="28"/>
                <w:lang w:val="uk-UA"/>
              </w:rPr>
              <w:t>О</w:t>
            </w:r>
            <w:r w:rsidR="0034228F" w:rsidRPr="00901FA7">
              <w:rPr>
                <w:color w:val="000000"/>
                <w:sz w:val="28"/>
                <w:szCs w:val="28"/>
                <w:lang w:val="uk-UA"/>
              </w:rPr>
              <w:t>бласний бюджет</w:t>
            </w:r>
          </w:p>
        </w:tc>
        <w:tc>
          <w:tcPr>
            <w:tcW w:w="3116" w:type="dxa"/>
            <w:vAlign w:val="center"/>
          </w:tcPr>
          <w:p w:rsidR="0034228F" w:rsidRPr="0087339C" w:rsidRDefault="00DA78D6" w:rsidP="00DA78D6">
            <w:pPr>
              <w:jc w:val="center"/>
              <w:rPr>
                <w:sz w:val="28"/>
                <w:szCs w:val="28"/>
                <w:lang w:val="uk-UA"/>
              </w:rPr>
            </w:pPr>
            <w:r w:rsidRPr="0087339C">
              <w:rPr>
                <w:sz w:val="28"/>
                <w:szCs w:val="27"/>
                <w:lang w:val="uk-UA"/>
              </w:rPr>
              <w:t>У межах фінансового ресурсу</w:t>
            </w:r>
            <w:r w:rsidRPr="0087339C">
              <w:rPr>
                <w:sz w:val="28"/>
                <w:szCs w:val="20"/>
                <w:lang w:val="uk-UA" w:eastAsia="ru-RU"/>
              </w:rPr>
              <w:t xml:space="preserve"> </w:t>
            </w:r>
          </w:p>
        </w:tc>
      </w:tr>
    </w:tbl>
    <w:p w:rsidR="00FA02CE" w:rsidRPr="00901FA7" w:rsidRDefault="00FA02CE" w:rsidP="00C35638">
      <w:pPr>
        <w:tabs>
          <w:tab w:val="num" w:pos="-720"/>
        </w:tabs>
        <w:rPr>
          <w:b/>
          <w:color w:val="000000"/>
          <w:sz w:val="28"/>
          <w:lang w:val="uk-UA"/>
        </w:rPr>
      </w:pPr>
    </w:p>
    <w:p w:rsidR="00FA02CE" w:rsidRPr="00901FA7" w:rsidRDefault="00FA02CE" w:rsidP="003E4777">
      <w:pPr>
        <w:tabs>
          <w:tab w:val="num" w:pos="-720"/>
        </w:tabs>
        <w:ind w:firstLine="709"/>
        <w:jc w:val="center"/>
        <w:rPr>
          <w:b/>
          <w:color w:val="000000"/>
          <w:sz w:val="28"/>
          <w:lang w:val="uk-UA"/>
        </w:rPr>
      </w:pPr>
    </w:p>
    <w:p w:rsidR="0034228F" w:rsidRPr="00901FA7" w:rsidRDefault="0034228F" w:rsidP="003E4777">
      <w:pPr>
        <w:tabs>
          <w:tab w:val="num" w:pos="-720"/>
        </w:tabs>
        <w:ind w:firstLine="709"/>
        <w:jc w:val="center"/>
        <w:rPr>
          <w:b/>
          <w:color w:val="000000"/>
          <w:sz w:val="28"/>
          <w:lang w:val="uk-UA"/>
        </w:rPr>
      </w:pPr>
      <w:r w:rsidRPr="00901FA7">
        <w:rPr>
          <w:b/>
          <w:color w:val="000000"/>
          <w:sz w:val="28"/>
          <w:lang w:val="uk-UA"/>
        </w:rPr>
        <w:t>5. Завдання (напрями), заходи Програми та результативні показники</w:t>
      </w:r>
    </w:p>
    <w:p w:rsidR="0034228F" w:rsidRPr="00901FA7" w:rsidRDefault="0034228F" w:rsidP="003E4777">
      <w:pPr>
        <w:tabs>
          <w:tab w:val="num" w:pos="-720"/>
        </w:tabs>
        <w:ind w:firstLine="709"/>
        <w:jc w:val="both"/>
        <w:rPr>
          <w:color w:val="000000"/>
          <w:sz w:val="16"/>
          <w:szCs w:val="16"/>
          <w:lang w:val="uk-UA"/>
        </w:rPr>
      </w:pPr>
    </w:p>
    <w:p w:rsidR="00C35638" w:rsidRPr="00901FA7" w:rsidRDefault="0034228F" w:rsidP="007D4305">
      <w:pPr>
        <w:tabs>
          <w:tab w:val="num" w:pos="-72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 xml:space="preserve">Основним завданням Програми є забезпечення сталого функціонування та збалансованого розвитку мережі автомобільних доріг загального користування </w:t>
      </w:r>
      <w:r w:rsidR="008C7494" w:rsidRPr="00901FA7">
        <w:rPr>
          <w:color w:val="000000"/>
          <w:sz w:val="28"/>
          <w:szCs w:val="28"/>
          <w:lang w:val="uk-UA"/>
        </w:rPr>
        <w:t xml:space="preserve">місцевого та комунального значення </w:t>
      </w:r>
      <w:r w:rsidRPr="00901FA7">
        <w:rPr>
          <w:color w:val="000000"/>
          <w:sz w:val="28"/>
          <w:szCs w:val="28"/>
          <w:lang w:val="uk-UA"/>
        </w:rPr>
        <w:t>відповідно до пріоритетів, визначених державн</w:t>
      </w:r>
      <w:r w:rsidR="0054342C" w:rsidRPr="00901FA7">
        <w:rPr>
          <w:color w:val="000000"/>
          <w:sz w:val="28"/>
          <w:szCs w:val="28"/>
          <w:lang w:val="uk-UA"/>
        </w:rPr>
        <w:t>ою цільовою економічної програмою розвитку автомобільних доріг загального користування державного значення</w:t>
      </w:r>
      <w:r w:rsidRPr="00901FA7">
        <w:rPr>
          <w:color w:val="000000"/>
          <w:sz w:val="28"/>
          <w:szCs w:val="28"/>
          <w:lang w:val="uk-UA"/>
        </w:rPr>
        <w:t xml:space="preserve"> та цією Програмою, з урахуванням фактичного стану автомобільних доріг.</w:t>
      </w:r>
    </w:p>
    <w:p w:rsidR="0034228F" w:rsidRDefault="0034228F" w:rsidP="007D4305">
      <w:pPr>
        <w:tabs>
          <w:tab w:val="num" w:pos="-720"/>
          <w:tab w:val="left" w:pos="1134"/>
        </w:tabs>
        <w:ind w:firstLine="709"/>
        <w:jc w:val="both"/>
        <w:rPr>
          <w:color w:val="000000"/>
          <w:sz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 xml:space="preserve">З метою виконання заходів Програми, діяльність </w:t>
      </w:r>
      <w:r w:rsidR="00DE0D7A" w:rsidRPr="00901FA7">
        <w:rPr>
          <w:color w:val="000000"/>
          <w:sz w:val="28"/>
          <w:szCs w:val="28"/>
          <w:lang w:val="uk-UA"/>
        </w:rPr>
        <w:t>Департаменту регіонального розвитку</w:t>
      </w:r>
      <w:r w:rsidR="00C4623F" w:rsidRPr="00901FA7">
        <w:rPr>
          <w:color w:val="000000"/>
          <w:sz w:val="28"/>
          <w:szCs w:val="28"/>
          <w:lang w:val="uk-UA"/>
        </w:rPr>
        <w:t xml:space="preserve"> Житомирської о</w:t>
      </w:r>
      <w:r w:rsidR="007D4305">
        <w:rPr>
          <w:color w:val="000000"/>
          <w:sz w:val="28"/>
          <w:szCs w:val="28"/>
          <w:lang w:val="uk-UA"/>
        </w:rPr>
        <w:t xml:space="preserve">бласної державної адміністрації </w:t>
      </w:r>
      <w:r w:rsidR="00340148" w:rsidRPr="00901FA7">
        <w:rPr>
          <w:color w:val="000000"/>
          <w:sz w:val="28"/>
          <w:szCs w:val="28"/>
          <w:lang w:val="uk-UA"/>
        </w:rPr>
        <w:t>спрямовуватиметься</w:t>
      </w:r>
      <w:r w:rsidRPr="00901FA7">
        <w:rPr>
          <w:color w:val="000000"/>
          <w:sz w:val="28"/>
          <w:szCs w:val="28"/>
          <w:lang w:val="uk-UA"/>
        </w:rPr>
        <w:t xml:space="preserve"> на</w:t>
      </w:r>
      <w:r w:rsidRPr="00901FA7">
        <w:rPr>
          <w:color w:val="000000"/>
          <w:sz w:val="28"/>
          <w:lang w:val="uk-UA"/>
        </w:rPr>
        <w:t>:</w:t>
      </w:r>
    </w:p>
    <w:p w:rsidR="00AF5129" w:rsidRPr="00901FA7" w:rsidRDefault="00AF5129" w:rsidP="002D1006">
      <w:pPr>
        <w:tabs>
          <w:tab w:val="num" w:pos="-720"/>
          <w:tab w:val="left" w:pos="1134"/>
        </w:tabs>
        <w:spacing w:before="120"/>
        <w:ind w:firstLine="709"/>
        <w:jc w:val="both"/>
        <w:rPr>
          <w:color w:val="000000"/>
          <w:sz w:val="28"/>
          <w:lang w:val="uk-UA"/>
        </w:rPr>
      </w:pPr>
    </w:p>
    <w:p w:rsidR="007D4305" w:rsidRDefault="00A673D5" w:rsidP="007D4305">
      <w:pPr>
        <w:tabs>
          <w:tab w:val="num" w:pos="-720"/>
        </w:tabs>
        <w:spacing w:before="120"/>
        <w:ind w:firstLine="48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lastRenderedPageBreak/>
        <w:t>4</w:t>
      </w:r>
    </w:p>
    <w:p w:rsidR="0034228F" w:rsidRPr="00901FA7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901FA7">
        <w:rPr>
          <w:color w:val="000000"/>
          <w:sz w:val="28"/>
          <w:lang w:val="uk-UA"/>
        </w:rPr>
        <w:t>виконання функції замовника при здійсненні робіт з ремонту доріг загального користування;</w:t>
      </w:r>
    </w:p>
    <w:p w:rsidR="0034228F" w:rsidRPr="00901FA7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901FA7">
        <w:rPr>
          <w:color w:val="000000"/>
          <w:sz w:val="28"/>
          <w:lang w:val="uk-UA"/>
        </w:rPr>
        <w:t>забезпечення технічного нагляду та контролю за виконанням робіт на об'єктах;</w:t>
      </w:r>
    </w:p>
    <w:p w:rsidR="0087339C" w:rsidRPr="00901FA7" w:rsidRDefault="0034228F" w:rsidP="00A673D5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901FA7">
        <w:rPr>
          <w:color w:val="000000"/>
          <w:sz w:val="28"/>
          <w:lang w:val="uk-UA"/>
        </w:rPr>
        <w:t>забезпечення об'єктів проектно-кошторисною документацією.</w:t>
      </w:r>
    </w:p>
    <w:p w:rsidR="0034228F" w:rsidRPr="00901FA7" w:rsidRDefault="0034228F" w:rsidP="002D1006">
      <w:pPr>
        <w:tabs>
          <w:tab w:val="num" w:pos="-72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 xml:space="preserve">Основні напрями та заходи Програми передбачають </w:t>
      </w:r>
      <w:r w:rsidR="0062330B" w:rsidRPr="00901FA7">
        <w:rPr>
          <w:color w:val="000000"/>
          <w:sz w:val="28"/>
          <w:szCs w:val="28"/>
          <w:lang w:val="uk-UA"/>
        </w:rPr>
        <w:t>проведення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="00F955DC" w:rsidRPr="00901FA7">
        <w:rPr>
          <w:sz w:val="28"/>
          <w:szCs w:val="28"/>
          <w:lang w:val="uk-UA"/>
        </w:rPr>
        <w:t>.</w:t>
      </w:r>
    </w:p>
    <w:p w:rsidR="0034228F" w:rsidRPr="00901FA7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>Виконання Програми забезпечить:</w:t>
      </w:r>
    </w:p>
    <w:p w:rsidR="0034228F" w:rsidRPr="00901FA7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A7">
        <w:rPr>
          <w:rFonts w:ascii="Times New Roman" w:hAnsi="Times New Roman" w:cs="Times New Roman"/>
          <w:sz w:val="28"/>
          <w:szCs w:val="28"/>
        </w:rPr>
        <w:t>збереження існуючої мереж</w:t>
      </w:r>
      <w:r w:rsidR="00B51CF7" w:rsidRPr="00901FA7">
        <w:rPr>
          <w:rFonts w:ascii="Times New Roman" w:hAnsi="Times New Roman" w:cs="Times New Roman"/>
          <w:sz w:val="28"/>
          <w:szCs w:val="28"/>
        </w:rPr>
        <w:t>і доріг загального користування</w:t>
      </w:r>
      <w:r w:rsidRPr="00901FA7">
        <w:rPr>
          <w:rFonts w:ascii="Times New Roman" w:hAnsi="Times New Roman" w:cs="Times New Roman"/>
          <w:sz w:val="28"/>
          <w:szCs w:val="28"/>
        </w:rPr>
        <w:t xml:space="preserve"> від руйнування;</w:t>
      </w:r>
    </w:p>
    <w:p w:rsidR="0034228F" w:rsidRPr="00901FA7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A7">
        <w:rPr>
          <w:rFonts w:ascii="Times New Roman" w:hAnsi="Times New Roman" w:cs="Times New Roman"/>
          <w:sz w:val="28"/>
          <w:szCs w:val="28"/>
        </w:rPr>
        <w:t>своєчасне виконання поточного ремонту;</w:t>
      </w:r>
    </w:p>
    <w:p w:rsidR="0034228F" w:rsidRPr="00901FA7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A7">
        <w:rPr>
          <w:rFonts w:ascii="Times New Roman" w:hAnsi="Times New Roman" w:cs="Times New Roman"/>
          <w:sz w:val="28"/>
          <w:szCs w:val="28"/>
        </w:rPr>
        <w:t>ліквідацію незадовільних умов руху автотранспорту, у тому числі маршрутів загального користування, на аварійних ділянках доріг загальног</w:t>
      </w:r>
      <w:r w:rsidR="00A1024A" w:rsidRPr="00901FA7">
        <w:rPr>
          <w:rFonts w:ascii="Times New Roman" w:hAnsi="Times New Roman" w:cs="Times New Roman"/>
          <w:sz w:val="28"/>
          <w:szCs w:val="28"/>
        </w:rPr>
        <w:t>о користування</w:t>
      </w:r>
      <w:r w:rsidRPr="00901FA7">
        <w:rPr>
          <w:rFonts w:ascii="Times New Roman" w:hAnsi="Times New Roman" w:cs="Times New Roman"/>
          <w:sz w:val="28"/>
          <w:szCs w:val="28"/>
        </w:rPr>
        <w:t xml:space="preserve"> шляхом проведення на них ремонтних робіт;</w:t>
      </w:r>
    </w:p>
    <w:p w:rsidR="0034228F" w:rsidRPr="00901FA7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sz w:val="28"/>
          <w:szCs w:val="28"/>
        </w:rPr>
      </w:pPr>
      <w:r w:rsidRPr="00901FA7">
        <w:rPr>
          <w:rFonts w:ascii="Times New Roman" w:hAnsi="Times New Roman" w:cs="Times New Roman"/>
          <w:sz w:val="28"/>
          <w:szCs w:val="28"/>
        </w:rPr>
        <w:t>покращення транспортного, пішохідного сполучення та безпеки дорожнього</w:t>
      </w:r>
      <w:bookmarkStart w:id="0" w:name="bookmark0"/>
      <w:r w:rsidRPr="00901FA7">
        <w:rPr>
          <w:rFonts w:ascii="Times New Roman" w:hAnsi="Times New Roman" w:cs="Times New Roman"/>
          <w:sz w:val="28"/>
          <w:szCs w:val="28"/>
        </w:rPr>
        <w:t xml:space="preserve"> руху</w:t>
      </w:r>
      <w:bookmarkEnd w:id="0"/>
      <w:r w:rsidRPr="00901FA7">
        <w:rPr>
          <w:rFonts w:ascii="Times New Roman" w:hAnsi="Times New Roman" w:cs="Times New Roman"/>
          <w:sz w:val="28"/>
          <w:szCs w:val="28"/>
        </w:rPr>
        <w:t>, зниження аварійності і дорожнього травматизму, в тому числі з важкими наслідками;</w:t>
      </w:r>
    </w:p>
    <w:p w:rsidR="0034228F" w:rsidRPr="00901FA7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901FA7">
        <w:rPr>
          <w:color w:val="000000"/>
          <w:sz w:val="28"/>
          <w:szCs w:val="28"/>
          <w:lang w:val="uk-UA"/>
        </w:rPr>
        <w:t>створення умов доступності сільських територій до обласних і районних центрів</w:t>
      </w:r>
      <w:r w:rsidR="001A2108">
        <w:rPr>
          <w:color w:val="000000"/>
          <w:sz w:val="28"/>
          <w:szCs w:val="28"/>
          <w:lang w:val="uk-UA"/>
        </w:rPr>
        <w:t>.</w:t>
      </w:r>
    </w:p>
    <w:p w:rsidR="0034228F" w:rsidRPr="00901FA7" w:rsidRDefault="001A2108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42C" w:rsidRPr="00901FA7" w:rsidRDefault="0054342C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54342C" w:rsidRPr="00901FA7" w:rsidSect="00AF5129">
          <w:headerReference w:type="first" r:id="rId8"/>
          <w:pgSz w:w="11906" w:h="16838"/>
          <w:pgMar w:top="568" w:right="567" w:bottom="142" w:left="1701" w:header="561" w:footer="403" w:gutter="0"/>
          <w:pgNumType w:start="2"/>
          <w:cols w:space="720"/>
          <w:docGrid w:linePitch="600" w:charSpace="32768"/>
        </w:sectPr>
      </w:pPr>
    </w:p>
    <w:p w:rsidR="00C35638" w:rsidRDefault="007D4305" w:rsidP="001F7A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A61932" w:rsidRPr="00901FA7">
        <w:rPr>
          <w:sz w:val="28"/>
          <w:szCs w:val="28"/>
          <w:lang w:val="uk-UA"/>
        </w:rPr>
        <w:t xml:space="preserve"> </w:t>
      </w:r>
      <w:r w:rsidR="00C35638" w:rsidRPr="00901FA7">
        <w:rPr>
          <w:sz w:val="28"/>
          <w:szCs w:val="28"/>
          <w:lang w:val="uk-UA"/>
        </w:rPr>
        <w:t>5</w:t>
      </w:r>
    </w:p>
    <w:p w:rsidR="001F7A68" w:rsidRPr="002D5E42" w:rsidRDefault="001F7A68" w:rsidP="001F7A68">
      <w:pPr>
        <w:jc w:val="center"/>
        <w:rPr>
          <w:sz w:val="14"/>
          <w:szCs w:val="28"/>
          <w:lang w:val="uk-UA"/>
        </w:rPr>
      </w:pPr>
    </w:p>
    <w:p w:rsidR="0054342C" w:rsidRPr="004D445B" w:rsidRDefault="007D4305" w:rsidP="005434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="0054342C" w:rsidRPr="004D445B">
        <w:rPr>
          <w:b/>
          <w:sz w:val="28"/>
          <w:szCs w:val="28"/>
          <w:lang w:val="uk-UA"/>
        </w:rPr>
        <w:t xml:space="preserve">Показники продукту </w:t>
      </w:r>
      <w:r w:rsidR="00C54C91" w:rsidRPr="004D445B">
        <w:rPr>
          <w:b/>
          <w:sz w:val="28"/>
          <w:szCs w:val="28"/>
        </w:rPr>
        <w:t>П</w:t>
      </w:r>
      <w:proofErr w:type="spellStart"/>
      <w:r w:rsidR="0054342C" w:rsidRPr="004D445B">
        <w:rPr>
          <w:b/>
          <w:sz w:val="28"/>
          <w:szCs w:val="28"/>
          <w:lang w:val="uk-UA"/>
        </w:rPr>
        <w:t>рограми</w:t>
      </w:r>
      <w:proofErr w:type="spellEnd"/>
      <w:r w:rsidR="0054342C" w:rsidRPr="004D445B">
        <w:rPr>
          <w:b/>
          <w:sz w:val="28"/>
          <w:szCs w:val="28"/>
          <w:lang w:val="uk-UA"/>
        </w:rPr>
        <w:t xml:space="preserve"> </w:t>
      </w:r>
    </w:p>
    <w:p w:rsidR="0054342C" w:rsidRPr="004D445B" w:rsidRDefault="0054342C" w:rsidP="0054342C">
      <w:pPr>
        <w:jc w:val="both"/>
        <w:rPr>
          <w:sz w:val="12"/>
          <w:szCs w:val="26"/>
        </w:rPr>
      </w:pPr>
    </w:p>
    <w:tbl>
      <w:tblPr>
        <w:tblStyle w:val="aff"/>
        <w:tblW w:w="15276" w:type="dxa"/>
        <w:tblLook w:val="01E0" w:firstRow="1" w:lastRow="1" w:firstColumn="1" w:lastColumn="1" w:noHBand="0" w:noVBand="0"/>
      </w:tblPr>
      <w:tblGrid>
        <w:gridCol w:w="564"/>
        <w:gridCol w:w="6235"/>
        <w:gridCol w:w="1418"/>
        <w:gridCol w:w="1982"/>
        <w:gridCol w:w="993"/>
        <w:gridCol w:w="991"/>
        <w:gridCol w:w="1000"/>
        <w:gridCol w:w="2093"/>
      </w:tblGrid>
      <w:tr w:rsidR="004B0D6F" w:rsidRPr="004D445B" w:rsidTr="00C80C2E">
        <w:trPr>
          <w:trHeight w:val="450"/>
        </w:trPr>
        <w:tc>
          <w:tcPr>
            <w:tcW w:w="564" w:type="dxa"/>
            <w:vMerge w:val="restart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№</w:t>
            </w:r>
          </w:p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з/п</w:t>
            </w:r>
          </w:p>
        </w:tc>
        <w:tc>
          <w:tcPr>
            <w:tcW w:w="6235" w:type="dxa"/>
            <w:vMerge w:val="restart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1418" w:type="dxa"/>
            <w:vMerge w:val="restart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982" w:type="dxa"/>
            <w:vMerge w:val="restart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984" w:type="dxa"/>
            <w:gridSpan w:val="3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І етап виконання програми</w:t>
            </w:r>
          </w:p>
        </w:tc>
        <w:tc>
          <w:tcPr>
            <w:tcW w:w="2093" w:type="dxa"/>
            <w:vMerge w:val="restart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Всього витрат на виконання програми</w:t>
            </w:r>
            <w:r w:rsidR="006300A4" w:rsidRPr="004D445B">
              <w:rPr>
                <w:sz w:val="28"/>
                <w:szCs w:val="28"/>
              </w:rPr>
              <w:t>,</w:t>
            </w:r>
            <w:r w:rsidR="006300A4" w:rsidRPr="004D445B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6300A4" w:rsidRPr="004D445B">
              <w:rPr>
                <w:bCs/>
                <w:sz w:val="28"/>
                <w:szCs w:val="26"/>
                <w:lang w:eastAsia="ru-RU"/>
              </w:rPr>
              <w:t>тис. грн</w:t>
            </w:r>
          </w:p>
        </w:tc>
      </w:tr>
      <w:tr w:rsidR="004B0D6F" w:rsidRPr="004D445B" w:rsidTr="00C80C2E">
        <w:trPr>
          <w:trHeight w:val="832"/>
        </w:trPr>
        <w:tc>
          <w:tcPr>
            <w:tcW w:w="564" w:type="dxa"/>
            <w:vMerge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5" w:type="dxa"/>
            <w:vMerge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B0D6F" w:rsidRPr="004D445B" w:rsidRDefault="004B0D6F" w:rsidP="0096037B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20</w:t>
            </w:r>
            <w:r w:rsidR="0096037B" w:rsidRPr="004D445B">
              <w:rPr>
                <w:sz w:val="28"/>
                <w:szCs w:val="28"/>
              </w:rPr>
              <w:t>22</w:t>
            </w:r>
            <w:r w:rsidRPr="004D445B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991" w:type="dxa"/>
            <w:vAlign w:val="center"/>
          </w:tcPr>
          <w:p w:rsidR="004B0D6F" w:rsidRPr="004D445B" w:rsidRDefault="004B0D6F" w:rsidP="0096037B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202</w:t>
            </w:r>
            <w:r w:rsidR="0096037B" w:rsidRPr="004D445B">
              <w:rPr>
                <w:sz w:val="28"/>
                <w:szCs w:val="28"/>
              </w:rPr>
              <w:t>3</w:t>
            </w:r>
            <w:r w:rsidRPr="004D445B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000" w:type="dxa"/>
            <w:vAlign w:val="center"/>
          </w:tcPr>
          <w:p w:rsidR="004B0D6F" w:rsidRPr="004D445B" w:rsidRDefault="004B0D6F" w:rsidP="0096037B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202</w:t>
            </w:r>
            <w:r w:rsidR="0096037B" w:rsidRPr="004D445B">
              <w:rPr>
                <w:sz w:val="28"/>
                <w:szCs w:val="28"/>
              </w:rPr>
              <w:t>4</w:t>
            </w:r>
            <w:r w:rsidRPr="004D445B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2093" w:type="dxa"/>
            <w:vMerge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  <w:tr w:rsidR="004B0D6F" w:rsidRPr="004D445B" w:rsidTr="00C80C2E">
        <w:trPr>
          <w:trHeight w:val="103"/>
        </w:trPr>
        <w:tc>
          <w:tcPr>
            <w:tcW w:w="564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3</w:t>
            </w:r>
          </w:p>
        </w:tc>
        <w:tc>
          <w:tcPr>
            <w:tcW w:w="1982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5</w:t>
            </w:r>
          </w:p>
        </w:tc>
        <w:tc>
          <w:tcPr>
            <w:tcW w:w="991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6</w:t>
            </w:r>
          </w:p>
        </w:tc>
        <w:tc>
          <w:tcPr>
            <w:tcW w:w="1000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7</w:t>
            </w:r>
          </w:p>
        </w:tc>
        <w:tc>
          <w:tcPr>
            <w:tcW w:w="2093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10</w:t>
            </w:r>
          </w:p>
        </w:tc>
      </w:tr>
      <w:tr w:rsidR="004B0D6F" w:rsidRPr="004D445B" w:rsidTr="00C80C2E">
        <w:tc>
          <w:tcPr>
            <w:tcW w:w="564" w:type="dxa"/>
            <w:vAlign w:val="center"/>
          </w:tcPr>
          <w:p w:rsidR="004B0D6F" w:rsidRPr="004D445B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4D445B">
              <w:rPr>
                <w:b/>
                <w:sz w:val="28"/>
                <w:szCs w:val="28"/>
              </w:rPr>
              <w:t>І</w:t>
            </w:r>
          </w:p>
        </w:tc>
        <w:tc>
          <w:tcPr>
            <w:tcW w:w="12619" w:type="dxa"/>
            <w:gridSpan w:val="6"/>
            <w:vAlign w:val="center"/>
          </w:tcPr>
          <w:p w:rsidR="004B0D6F" w:rsidRPr="004D445B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4D445B">
              <w:rPr>
                <w:b/>
                <w:sz w:val="28"/>
                <w:szCs w:val="28"/>
              </w:rPr>
              <w:t>Показники продукту програми</w:t>
            </w:r>
          </w:p>
        </w:tc>
        <w:tc>
          <w:tcPr>
            <w:tcW w:w="2093" w:type="dxa"/>
            <w:vAlign w:val="center"/>
          </w:tcPr>
          <w:p w:rsidR="004B0D6F" w:rsidRPr="004D445B" w:rsidRDefault="004B0D6F" w:rsidP="004B0D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0D6F" w:rsidRPr="004D445B" w:rsidTr="00C80C2E">
        <w:tc>
          <w:tcPr>
            <w:tcW w:w="564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4D445B" w:rsidRDefault="000C476F" w:rsidP="00542FC6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 xml:space="preserve">Проведено </w:t>
            </w:r>
            <w:r w:rsidR="0053600F" w:rsidRPr="004D445B">
              <w:rPr>
                <w:sz w:val="28"/>
                <w:szCs w:val="28"/>
              </w:rPr>
              <w:t xml:space="preserve">будівництво, </w:t>
            </w:r>
            <w:r w:rsidR="00542FC6" w:rsidRPr="004D445B">
              <w:rPr>
                <w:sz w:val="28"/>
                <w:szCs w:val="28"/>
              </w:rPr>
              <w:t xml:space="preserve">реконструкцію, капітальний ремонт </w:t>
            </w:r>
          </w:p>
        </w:tc>
        <w:tc>
          <w:tcPr>
            <w:tcW w:w="1418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км</w:t>
            </w:r>
          </w:p>
        </w:tc>
        <w:tc>
          <w:tcPr>
            <w:tcW w:w="1982" w:type="dxa"/>
            <w:vAlign w:val="center"/>
          </w:tcPr>
          <w:p w:rsidR="004B0D6F" w:rsidRPr="004D445B" w:rsidRDefault="00C02146" w:rsidP="00421E95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77,647</w:t>
            </w:r>
          </w:p>
        </w:tc>
        <w:tc>
          <w:tcPr>
            <w:tcW w:w="993" w:type="dxa"/>
            <w:vAlign w:val="center"/>
          </w:tcPr>
          <w:p w:rsidR="004B0D6F" w:rsidRPr="008056AD" w:rsidRDefault="008056AD" w:rsidP="008912C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68</w:t>
            </w:r>
          </w:p>
        </w:tc>
        <w:tc>
          <w:tcPr>
            <w:tcW w:w="991" w:type="dxa"/>
            <w:vAlign w:val="center"/>
          </w:tcPr>
          <w:p w:rsidR="004B0D6F" w:rsidRPr="004D445B" w:rsidRDefault="0051388A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90</w:t>
            </w:r>
          </w:p>
        </w:tc>
        <w:tc>
          <w:tcPr>
            <w:tcW w:w="1000" w:type="dxa"/>
            <w:vAlign w:val="center"/>
          </w:tcPr>
          <w:p w:rsidR="004B0D6F" w:rsidRPr="004D445B" w:rsidRDefault="0051388A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82</w:t>
            </w:r>
          </w:p>
        </w:tc>
        <w:tc>
          <w:tcPr>
            <w:tcW w:w="2093" w:type="dxa"/>
            <w:vAlign w:val="center"/>
          </w:tcPr>
          <w:p w:rsidR="004B0D6F" w:rsidRPr="004D445B" w:rsidRDefault="00311906" w:rsidP="009E3711">
            <w:pPr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 xml:space="preserve">2 </w:t>
            </w:r>
            <w:r w:rsidR="008056AD">
              <w:rPr>
                <w:sz w:val="28"/>
                <w:szCs w:val="28"/>
                <w:lang w:val="en-US"/>
              </w:rPr>
              <w:t>706</w:t>
            </w:r>
            <w:r w:rsidRPr="004D445B">
              <w:rPr>
                <w:sz w:val="28"/>
                <w:szCs w:val="28"/>
              </w:rPr>
              <w:t xml:space="preserve"> </w:t>
            </w:r>
            <w:r w:rsidR="009E3711">
              <w:rPr>
                <w:sz w:val="28"/>
                <w:szCs w:val="28"/>
                <w:lang w:val="en-US"/>
              </w:rPr>
              <w:t>714</w:t>
            </w:r>
            <w:r w:rsidRPr="004D445B">
              <w:rPr>
                <w:sz w:val="28"/>
                <w:szCs w:val="28"/>
              </w:rPr>
              <w:t>,</w:t>
            </w:r>
            <w:r w:rsidR="009E3711">
              <w:rPr>
                <w:sz w:val="28"/>
                <w:szCs w:val="28"/>
                <w:lang w:val="en-US"/>
              </w:rPr>
              <w:t>062</w:t>
            </w:r>
            <w:r w:rsidR="004B0D6F" w:rsidRPr="004D445B">
              <w:rPr>
                <w:sz w:val="28"/>
                <w:szCs w:val="28"/>
              </w:rPr>
              <w:t>*</w:t>
            </w:r>
          </w:p>
        </w:tc>
      </w:tr>
      <w:tr w:rsidR="004B0D6F" w:rsidRPr="004D445B" w:rsidTr="00C80C2E">
        <w:tc>
          <w:tcPr>
            <w:tcW w:w="564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:rsidR="004B0D6F" w:rsidRPr="004D445B" w:rsidRDefault="004B0D6F" w:rsidP="000C476F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Проведено</w:t>
            </w:r>
            <w:r w:rsidR="000C476F" w:rsidRPr="004D445B">
              <w:rPr>
                <w:sz w:val="28"/>
                <w:szCs w:val="28"/>
              </w:rPr>
              <w:t xml:space="preserve"> поточний середній</w:t>
            </w:r>
            <w:r w:rsidRPr="004D445B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418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км</w:t>
            </w:r>
          </w:p>
        </w:tc>
        <w:tc>
          <w:tcPr>
            <w:tcW w:w="1982" w:type="dxa"/>
            <w:vAlign w:val="center"/>
          </w:tcPr>
          <w:p w:rsidR="004B0D6F" w:rsidRPr="004D445B" w:rsidRDefault="00DF2A0A" w:rsidP="00421E95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1,</w:t>
            </w:r>
            <w:r w:rsidR="008235F5" w:rsidRPr="004D445B">
              <w:rPr>
                <w:sz w:val="28"/>
                <w:szCs w:val="28"/>
              </w:rPr>
              <w:t>5</w:t>
            </w:r>
            <w:r w:rsidR="00421E95" w:rsidRPr="004D445B">
              <w:rPr>
                <w:sz w:val="28"/>
                <w:szCs w:val="28"/>
              </w:rPr>
              <w:t>77</w:t>
            </w:r>
          </w:p>
        </w:tc>
        <w:tc>
          <w:tcPr>
            <w:tcW w:w="993" w:type="dxa"/>
            <w:vAlign w:val="center"/>
          </w:tcPr>
          <w:p w:rsidR="004B0D6F" w:rsidRPr="008056AD" w:rsidRDefault="00600DEF" w:rsidP="003B7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3B71CE">
              <w:rPr>
                <w:sz w:val="28"/>
                <w:szCs w:val="28"/>
                <w:lang w:val="en-US"/>
              </w:rPr>
              <w:t>7</w:t>
            </w:r>
            <w:r w:rsidR="00786897" w:rsidRPr="004D445B">
              <w:rPr>
                <w:sz w:val="28"/>
                <w:szCs w:val="28"/>
              </w:rPr>
              <w:t>,</w:t>
            </w:r>
            <w:r w:rsidR="008056AD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91" w:type="dxa"/>
            <w:vAlign w:val="center"/>
          </w:tcPr>
          <w:p w:rsidR="004B0D6F" w:rsidRPr="008056AD" w:rsidRDefault="003B71CE" w:rsidP="003B7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786897" w:rsidRPr="004D445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00" w:type="dxa"/>
            <w:vAlign w:val="center"/>
          </w:tcPr>
          <w:p w:rsidR="004B0D6F" w:rsidRPr="008056AD" w:rsidRDefault="008056AD" w:rsidP="003B71C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786897" w:rsidRPr="004D445B">
              <w:rPr>
                <w:sz w:val="28"/>
                <w:szCs w:val="28"/>
              </w:rPr>
              <w:t>,</w:t>
            </w:r>
            <w:r w:rsidR="003B71CE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093" w:type="dxa"/>
            <w:vAlign w:val="center"/>
          </w:tcPr>
          <w:p w:rsidR="004B0D6F" w:rsidRPr="004D445B" w:rsidRDefault="0064463C" w:rsidP="00644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199</w:t>
            </w:r>
            <w:r w:rsidR="009E3711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806</w:t>
            </w:r>
            <w:r w:rsidR="009E3711"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  <w:lang w:val="en-US"/>
              </w:rPr>
              <w:t>278</w:t>
            </w:r>
            <w:r w:rsidR="004B0D6F" w:rsidRPr="004D445B">
              <w:rPr>
                <w:sz w:val="28"/>
                <w:szCs w:val="28"/>
              </w:rPr>
              <w:t>*</w:t>
            </w:r>
          </w:p>
        </w:tc>
      </w:tr>
      <w:tr w:rsidR="004B0D6F" w:rsidRPr="004D445B" w:rsidTr="00837069">
        <w:trPr>
          <w:trHeight w:val="140"/>
        </w:trPr>
        <w:tc>
          <w:tcPr>
            <w:tcW w:w="564" w:type="dxa"/>
            <w:vAlign w:val="center"/>
          </w:tcPr>
          <w:p w:rsidR="004B0D6F" w:rsidRPr="004D445B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4D445B">
              <w:rPr>
                <w:b/>
                <w:sz w:val="28"/>
                <w:szCs w:val="28"/>
              </w:rPr>
              <w:t>ІІ</w:t>
            </w:r>
          </w:p>
        </w:tc>
        <w:tc>
          <w:tcPr>
            <w:tcW w:w="12619" w:type="dxa"/>
            <w:gridSpan w:val="6"/>
            <w:vAlign w:val="center"/>
          </w:tcPr>
          <w:p w:rsidR="004B0D6F" w:rsidRPr="004D445B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4D445B">
              <w:rPr>
                <w:b/>
                <w:sz w:val="28"/>
                <w:szCs w:val="28"/>
              </w:rPr>
              <w:t>Показники ефективності програми</w:t>
            </w:r>
          </w:p>
        </w:tc>
        <w:tc>
          <w:tcPr>
            <w:tcW w:w="2093" w:type="dxa"/>
            <w:vAlign w:val="center"/>
          </w:tcPr>
          <w:p w:rsidR="004B0D6F" w:rsidRPr="004D445B" w:rsidRDefault="004B0D6F" w:rsidP="004B0D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0D6F" w:rsidRPr="004D445B" w:rsidTr="00837069">
        <w:trPr>
          <w:trHeight w:val="1788"/>
        </w:trPr>
        <w:tc>
          <w:tcPr>
            <w:tcW w:w="564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4D445B" w:rsidRDefault="00FC1E3D" w:rsidP="001008DD">
            <w:pPr>
              <w:jc w:val="center"/>
              <w:rPr>
                <w:sz w:val="28"/>
                <w:szCs w:val="28"/>
              </w:rPr>
            </w:pPr>
            <w:r w:rsidRPr="004D445B">
              <w:rPr>
                <w:color w:val="333333"/>
                <w:sz w:val="28"/>
                <w:shd w:val="clear" w:color="auto" w:fill="FFFFFF"/>
              </w:rPr>
              <w:t xml:space="preserve">Забезпечення гарантійного строку експлуатації збудованих, реконструйованих та </w:t>
            </w:r>
            <w:proofErr w:type="spellStart"/>
            <w:r w:rsidRPr="004D445B">
              <w:rPr>
                <w:color w:val="333333"/>
                <w:sz w:val="28"/>
                <w:shd w:val="clear" w:color="auto" w:fill="FFFFFF"/>
              </w:rPr>
              <w:t>капітально</w:t>
            </w:r>
            <w:proofErr w:type="spellEnd"/>
            <w:r w:rsidRPr="004D445B">
              <w:rPr>
                <w:color w:val="333333"/>
                <w:sz w:val="28"/>
                <w:shd w:val="clear" w:color="auto" w:fill="FFFFFF"/>
              </w:rPr>
              <w:t xml:space="preserve"> відремонтованих автомобільних доріг загального користування місцевого</w:t>
            </w:r>
            <w:r w:rsidR="001A2108" w:rsidRPr="004D445B">
              <w:rPr>
                <w:color w:val="333333"/>
                <w:sz w:val="28"/>
                <w:shd w:val="clear" w:color="auto" w:fill="FFFFFF"/>
              </w:rPr>
              <w:t xml:space="preserve"> значення </w:t>
            </w:r>
            <w:r w:rsidR="001008DD">
              <w:rPr>
                <w:color w:val="333333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років</w:t>
            </w:r>
          </w:p>
        </w:tc>
        <w:tc>
          <w:tcPr>
            <w:tcW w:w="1982" w:type="dxa"/>
            <w:vAlign w:val="center"/>
          </w:tcPr>
          <w:p w:rsidR="004B0D6F" w:rsidRPr="004D445B" w:rsidRDefault="004B0D6F" w:rsidP="00421FC0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20</w:t>
            </w:r>
            <w:r w:rsidR="00421FC0" w:rsidRPr="004D445B">
              <w:rPr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4B0D6F" w:rsidRPr="004D445B" w:rsidRDefault="000B0E4C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10</w:t>
            </w:r>
          </w:p>
        </w:tc>
        <w:tc>
          <w:tcPr>
            <w:tcW w:w="991" w:type="dxa"/>
            <w:vAlign w:val="center"/>
          </w:tcPr>
          <w:p w:rsidR="004B0D6F" w:rsidRPr="004D445B" w:rsidRDefault="000B0E4C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10</w:t>
            </w:r>
          </w:p>
        </w:tc>
        <w:tc>
          <w:tcPr>
            <w:tcW w:w="1000" w:type="dxa"/>
            <w:vAlign w:val="center"/>
          </w:tcPr>
          <w:p w:rsidR="004B0D6F" w:rsidRPr="004D445B" w:rsidRDefault="000B0E4C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10</w:t>
            </w:r>
          </w:p>
        </w:tc>
        <w:tc>
          <w:tcPr>
            <w:tcW w:w="2093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  <w:tr w:rsidR="004B0D6F" w:rsidRPr="00901FA7" w:rsidTr="00837069">
        <w:trPr>
          <w:trHeight w:val="1406"/>
        </w:trPr>
        <w:tc>
          <w:tcPr>
            <w:tcW w:w="564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:rsidR="004B0D6F" w:rsidRPr="004D445B" w:rsidRDefault="00FC1E3D" w:rsidP="001008DD">
            <w:pPr>
              <w:jc w:val="center"/>
              <w:rPr>
                <w:sz w:val="28"/>
                <w:szCs w:val="28"/>
              </w:rPr>
            </w:pPr>
            <w:r w:rsidRPr="004D445B">
              <w:rPr>
                <w:color w:val="333333"/>
                <w:sz w:val="28"/>
                <w:shd w:val="clear" w:color="auto" w:fill="FFFFFF"/>
              </w:rPr>
              <w:t xml:space="preserve">Забезпечення гарантійного строку експлуатації </w:t>
            </w:r>
            <w:r w:rsidRPr="004D445B">
              <w:rPr>
                <w:sz w:val="28"/>
                <w:szCs w:val="28"/>
              </w:rPr>
              <w:t>поточного середнього ремонту</w:t>
            </w:r>
            <w:r w:rsidRPr="004D445B">
              <w:rPr>
                <w:color w:val="333333"/>
                <w:sz w:val="28"/>
                <w:shd w:val="clear" w:color="auto" w:fill="FFFFFF"/>
              </w:rPr>
              <w:t xml:space="preserve"> автомобільних доріг загального користування місцевого значення </w:t>
            </w:r>
            <w:r w:rsidRPr="004D445B">
              <w:rPr>
                <w:sz w:val="28"/>
                <w:szCs w:val="28"/>
              </w:rPr>
              <w:t xml:space="preserve"> </w:t>
            </w:r>
            <w:r w:rsidR="001008DD">
              <w:rPr>
                <w:color w:val="333333"/>
                <w:sz w:val="28"/>
                <w:shd w:val="clear" w:color="auto" w:fill="FFFFFF"/>
              </w:rPr>
              <w:t xml:space="preserve"> </w:t>
            </w:r>
            <w:r w:rsidR="00837069" w:rsidRPr="004D445B">
              <w:rPr>
                <w:color w:val="333333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B0D6F" w:rsidRPr="004D445B" w:rsidRDefault="004B0D6F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років</w:t>
            </w:r>
          </w:p>
        </w:tc>
        <w:tc>
          <w:tcPr>
            <w:tcW w:w="1982" w:type="dxa"/>
            <w:vAlign w:val="center"/>
          </w:tcPr>
          <w:p w:rsidR="004B0D6F" w:rsidRPr="004D445B" w:rsidRDefault="004B0D6F" w:rsidP="00421FC0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20</w:t>
            </w:r>
            <w:r w:rsidR="00421FC0" w:rsidRPr="004D445B">
              <w:rPr>
                <w:sz w:val="28"/>
                <w:szCs w:val="28"/>
              </w:rPr>
              <w:t>22</w:t>
            </w:r>
          </w:p>
        </w:tc>
        <w:tc>
          <w:tcPr>
            <w:tcW w:w="993" w:type="dxa"/>
            <w:vAlign w:val="center"/>
          </w:tcPr>
          <w:p w:rsidR="004B0D6F" w:rsidRPr="004D445B" w:rsidRDefault="000B0E4C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5</w:t>
            </w:r>
          </w:p>
        </w:tc>
        <w:tc>
          <w:tcPr>
            <w:tcW w:w="991" w:type="dxa"/>
            <w:vAlign w:val="center"/>
          </w:tcPr>
          <w:p w:rsidR="004B0D6F" w:rsidRPr="004D445B" w:rsidRDefault="000B0E4C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5</w:t>
            </w:r>
          </w:p>
        </w:tc>
        <w:tc>
          <w:tcPr>
            <w:tcW w:w="1000" w:type="dxa"/>
            <w:vAlign w:val="center"/>
          </w:tcPr>
          <w:p w:rsidR="004B0D6F" w:rsidRPr="00901FA7" w:rsidRDefault="000B0E4C" w:rsidP="008912C8">
            <w:pPr>
              <w:jc w:val="center"/>
              <w:rPr>
                <w:sz w:val="28"/>
                <w:szCs w:val="28"/>
              </w:rPr>
            </w:pPr>
            <w:r w:rsidRPr="004D445B">
              <w:rPr>
                <w:sz w:val="28"/>
                <w:szCs w:val="28"/>
              </w:rPr>
              <w:t>5</w:t>
            </w:r>
          </w:p>
        </w:tc>
        <w:tc>
          <w:tcPr>
            <w:tcW w:w="2093" w:type="dxa"/>
            <w:vAlign w:val="center"/>
          </w:tcPr>
          <w:p w:rsidR="004B0D6F" w:rsidRPr="00901FA7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  <w:tr w:rsidR="004B0D6F" w:rsidRPr="00901FA7" w:rsidTr="00C80C2E">
        <w:tc>
          <w:tcPr>
            <w:tcW w:w="564" w:type="dxa"/>
            <w:vAlign w:val="center"/>
          </w:tcPr>
          <w:p w:rsidR="004B0D6F" w:rsidRPr="00901FA7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901FA7">
              <w:rPr>
                <w:b/>
                <w:sz w:val="28"/>
                <w:szCs w:val="28"/>
              </w:rPr>
              <w:t>ІІІ</w:t>
            </w:r>
          </w:p>
        </w:tc>
        <w:tc>
          <w:tcPr>
            <w:tcW w:w="12619" w:type="dxa"/>
            <w:gridSpan w:val="6"/>
            <w:vAlign w:val="center"/>
          </w:tcPr>
          <w:p w:rsidR="004B0D6F" w:rsidRPr="00901FA7" w:rsidRDefault="004B0D6F" w:rsidP="008912C8">
            <w:pPr>
              <w:jc w:val="center"/>
              <w:rPr>
                <w:b/>
                <w:sz w:val="28"/>
                <w:szCs w:val="28"/>
              </w:rPr>
            </w:pPr>
            <w:r w:rsidRPr="00901FA7">
              <w:rPr>
                <w:b/>
                <w:sz w:val="28"/>
                <w:szCs w:val="28"/>
              </w:rPr>
              <w:t>Показники якості програми</w:t>
            </w:r>
          </w:p>
        </w:tc>
        <w:tc>
          <w:tcPr>
            <w:tcW w:w="2093" w:type="dxa"/>
            <w:vAlign w:val="center"/>
          </w:tcPr>
          <w:p w:rsidR="004B0D6F" w:rsidRPr="00901FA7" w:rsidRDefault="004B0D6F" w:rsidP="004B0D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0D6F" w:rsidRPr="00901FA7" w:rsidTr="00837069">
        <w:trPr>
          <w:trHeight w:val="455"/>
        </w:trPr>
        <w:tc>
          <w:tcPr>
            <w:tcW w:w="564" w:type="dxa"/>
            <w:vAlign w:val="center"/>
          </w:tcPr>
          <w:p w:rsidR="004B0D6F" w:rsidRPr="00901FA7" w:rsidRDefault="004B0D6F" w:rsidP="008912C8">
            <w:pPr>
              <w:jc w:val="center"/>
              <w:rPr>
                <w:sz w:val="28"/>
                <w:szCs w:val="28"/>
              </w:rPr>
            </w:pPr>
            <w:r w:rsidRPr="00901FA7">
              <w:rPr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:rsidR="004B0D6F" w:rsidRPr="00901FA7" w:rsidRDefault="004B0D6F" w:rsidP="008912C8">
            <w:pPr>
              <w:jc w:val="center"/>
              <w:rPr>
                <w:sz w:val="28"/>
                <w:szCs w:val="28"/>
              </w:rPr>
            </w:pPr>
            <w:r w:rsidRPr="00901FA7">
              <w:rPr>
                <w:sz w:val="28"/>
                <w:szCs w:val="28"/>
              </w:rPr>
              <w:t>Зменшення кількості дорожньо-транспортних пригод на автошлях області</w:t>
            </w:r>
          </w:p>
        </w:tc>
        <w:tc>
          <w:tcPr>
            <w:tcW w:w="1418" w:type="dxa"/>
            <w:vAlign w:val="center"/>
          </w:tcPr>
          <w:p w:rsidR="004B0D6F" w:rsidRPr="00901FA7" w:rsidRDefault="001208B6" w:rsidP="008912C8">
            <w:pPr>
              <w:jc w:val="center"/>
              <w:rPr>
                <w:sz w:val="28"/>
                <w:szCs w:val="28"/>
              </w:rPr>
            </w:pPr>
            <w:r w:rsidRPr="00901FA7">
              <w:rPr>
                <w:sz w:val="28"/>
                <w:szCs w:val="28"/>
              </w:rPr>
              <w:t>кількі</w:t>
            </w:r>
            <w:r w:rsidR="004B0D6F" w:rsidRPr="00901FA7">
              <w:rPr>
                <w:sz w:val="28"/>
                <w:szCs w:val="28"/>
              </w:rPr>
              <w:t>сть</w:t>
            </w:r>
          </w:p>
        </w:tc>
        <w:tc>
          <w:tcPr>
            <w:tcW w:w="1982" w:type="dxa"/>
            <w:vAlign w:val="center"/>
          </w:tcPr>
          <w:p w:rsidR="004B0D6F" w:rsidRPr="00901FA7" w:rsidRDefault="000A6AC0" w:rsidP="000A6AC0">
            <w:pPr>
              <w:jc w:val="center"/>
              <w:rPr>
                <w:sz w:val="28"/>
                <w:szCs w:val="28"/>
              </w:rPr>
            </w:pPr>
            <w:r w:rsidRPr="00901FA7">
              <w:rPr>
                <w:sz w:val="28"/>
                <w:szCs w:val="28"/>
              </w:rPr>
              <w:t>8</w:t>
            </w:r>
            <w:r w:rsidR="004B0D6F" w:rsidRPr="00901FA7">
              <w:rPr>
                <w:sz w:val="28"/>
                <w:szCs w:val="28"/>
              </w:rPr>
              <w:t xml:space="preserve"> місяців 20</w:t>
            </w:r>
            <w:r w:rsidR="00AC623F" w:rsidRPr="00901FA7">
              <w:rPr>
                <w:sz w:val="28"/>
                <w:szCs w:val="28"/>
              </w:rPr>
              <w:t>21</w:t>
            </w:r>
            <w:r w:rsidR="004B0D6F" w:rsidRPr="00901FA7">
              <w:rPr>
                <w:sz w:val="28"/>
                <w:szCs w:val="28"/>
              </w:rPr>
              <w:t xml:space="preserve"> – 2</w:t>
            </w:r>
            <w:r w:rsidR="00DE17C7" w:rsidRPr="00901FA7">
              <w:rPr>
                <w:sz w:val="28"/>
                <w:szCs w:val="28"/>
              </w:rPr>
              <w:t xml:space="preserve"> </w:t>
            </w:r>
            <w:r w:rsidRPr="00901FA7">
              <w:rPr>
                <w:sz w:val="28"/>
                <w:szCs w:val="28"/>
              </w:rPr>
              <w:t>809</w:t>
            </w:r>
            <w:r w:rsidR="004B0D6F" w:rsidRPr="00901FA7">
              <w:rPr>
                <w:sz w:val="28"/>
                <w:szCs w:val="28"/>
              </w:rPr>
              <w:t xml:space="preserve"> ДТП</w:t>
            </w:r>
          </w:p>
        </w:tc>
        <w:tc>
          <w:tcPr>
            <w:tcW w:w="993" w:type="dxa"/>
            <w:vAlign w:val="center"/>
          </w:tcPr>
          <w:p w:rsidR="004B0D6F" w:rsidRPr="00901FA7" w:rsidRDefault="004B0D6F" w:rsidP="00EC6A41">
            <w:pPr>
              <w:jc w:val="center"/>
              <w:rPr>
                <w:sz w:val="28"/>
                <w:szCs w:val="28"/>
              </w:rPr>
            </w:pPr>
            <w:r w:rsidRPr="00901FA7">
              <w:rPr>
                <w:sz w:val="28"/>
                <w:szCs w:val="28"/>
              </w:rPr>
              <w:t>2</w:t>
            </w:r>
            <w:r w:rsidR="00DE17C7" w:rsidRPr="00901FA7">
              <w:rPr>
                <w:sz w:val="28"/>
                <w:szCs w:val="28"/>
              </w:rPr>
              <w:t xml:space="preserve"> </w:t>
            </w:r>
            <w:r w:rsidR="00EC6A41" w:rsidRPr="00901FA7">
              <w:rPr>
                <w:sz w:val="28"/>
                <w:szCs w:val="28"/>
              </w:rPr>
              <w:t>580</w:t>
            </w:r>
          </w:p>
        </w:tc>
        <w:tc>
          <w:tcPr>
            <w:tcW w:w="991" w:type="dxa"/>
            <w:vAlign w:val="center"/>
          </w:tcPr>
          <w:p w:rsidR="004B0D6F" w:rsidRPr="00901FA7" w:rsidRDefault="00EC6A41" w:rsidP="00EC6A41">
            <w:pPr>
              <w:jc w:val="center"/>
              <w:rPr>
                <w:sz w:val="28"/>
                <w:szCs w:val="28"/>
              </w:rPr>
            </w:pPr>
            <w:r w:rsidRPr="00901FA7">
              <w:rPr>
                <w:sz w:val="28"/>
                <w:szCs w:val="28"/>
              </w:rPr>
              <w:t>2</w:t>
            </w:r>
            <w:r w:rsidR="00DE17C7" w:rsidRPr="00901FA7">
              <w:rPr>
                <w:sz w:val="28"/>
                <w:szCs w:val="28"/>
              </w:rPr>
              <w:t xml:space="preserve"> </w:t>
            </w:r>
            <w:r w:rsidRPr="00901FA7">
              <w:rPr>
                <w:sz w:val="28"/>
                <w:szCs w:val="28"/>
              </w:rPr>
              <w:t>350</w:t>
            </w:r>
          </w:p>
        </w:tc>
        <w:tc>
          <w:tcPr>
            <w:tcW w:w="1000" w:type="dxa"/>
            <w:vAlign w:val="center"/>
          </w:tcPr>
          <w:p w:rsidR="004B0D6F" w:rsidRPr="00901FA7" w:rsidRDefault="00EC6A41" w:rsidP="0099160A">
            <w:pPr>
              <w:jc w:val="center"/>
              <w:rPr>
                <w:sz w:val="28"/>
                <w:szCs w:val="28"/>
              </w:rPr>
            </w:pPr>
            <w:r w:rsidRPr="00901FA7">
              <w:rPr>
                <w:sz w:val="28"/>
                <w:szCs w:val="28"/>
              </w:rPr>
              <w:t>2</w:t>
            </w:r>
            <w:r w:rsidR="00DE17C7" w:rsidRPr="00901FA7">
              <w:rPr>
                <w:sz w:val="28"/>
                <w:szCs w:val="28"/>
              </w:rPr>
              <w:t xml:space="preserve"> </w:t>
            </w:r>
            <w:r w:rsidRPr="00901FA7">
              <w:rPr>
                <w:sz w:val="28"/>
                <w:szCs w:val="28"/>
              </w:rPr>
              <w:t>200</w:t>
            </w:r>
          </w:p>
        </w:tc>
        <w:tc>
          <w:tcPr>
            <w:tcW w:w="2093" w:type="dxa"/>
            <w:vAlign w:val="center"/>
          </w:tcPr>
          <w:p w:rsidR="004B0D6F" w:rsidRPr="00901FA7" w:rsidRDefault="004B0D6F" w:rsidP="008912C8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342C" w:rsidRPr="00255690" w:rsidRDefault="004B0D6F" w:rsidP="008E4E74">
      <w:pPr>
        <w:pStyle w:val="18"/>
        <w:tabs>
          <w:tab w:val="left" w:pos="1080"/>
        </w:tabs>
        <w:spacing w:before="120"/>
        <w:ind w:left="-284" w:right="-655" w:firstLine="568"/>
        <w:jc w:val="both"/>
        <w:rPr>
          <w:rFonts w:ascii="Times New Roman" w:hAnsi="Times New Roman" w:cs="Times New Roman"/>
          <w:szCs w:val="28"/>
          <w:lang w:val="ru-RU"/>
        </w:rPr>
      </w:pPr>
      <w:r w:rsidRPr="00B43AAA">
        <w:rPr>
          <w:rFonts w:ascii="Times New Roman" w:hAnsi="Times New Roman" w:cs="Times New Roman"/>
          <w:bCs/>
          <w:szCs w:val="26"/>
          <w:lang w:eastAsia="ru-RU"/>
        </w:rPr>
        <w:t xml:space="preserve">  *- конкретні обсяги видатків визначаються</w:t>
      </w:r>
      <w:r w:rsidR="00CA15CB" w:rsidRPr="00B43AAA">
        <w:rPr>
          <w:rFonts w:ascii="Times New Roman" w:hAnsi="Times New Roman" w:cs="Times New Roman"/>
          <w:bCs/>
          <w:szCs w:val="26"/>
          <w:lang w:eastAsia="ru-RU"/>
        </w:rPr>
        <w:t xml:space="preserve"> щорічно згідно Закону</w:t>
      </w:r>
      <w:r w:rsidRPr="00B43AAA">
        <w:rPr>
          <w:rFonts w:ascii="Times New Roman" w:hAnsi="Times New Roman" w:cs="Times New Roman"/>
          <w:bCs/>
          <w:szCs w:val="26"/>
          <w:lang w:eastAsia="ru-RU"/>
        </w:rPr>
        <w:t xml:space="preserve"> </w:t>
      </w:r>
      <w:r w:rsidR="00CA15CB" w:rsidRPr="00B43AAA">
        <w:rPr>
          <w:rFonts w:ascii="Times New Roman" w:hAnsi="Times New Roman" w:cs="Times New Roman"/>
          <w:bCs/>
          <w:szCs w:val="26"/>
          <w:lang w:eastAsia="ru-RU"/>
        </w:rPr>
        <w:t xml:space="preserve">України </w:t>
      </w:r>
      <w:r w:rsidR="00CA15CB" w:rsidRPr="00B43AAA">
        <w:rPr>
          <w:rFonts w:ascii="Times New Roman" w:hAnsi="Times New Roman" w:cs="Times New Roman"/>
          <w:bCs/>
          <w:szCs w:val="26"/>
          <w:lang w:val="ru-RU" w:eastAsia="ru-RU"/>
        </w:rPr>
        <w:t>“</w:t>
      </w:r>
      <w:r w:rsidR="00CA15CB" w:rsidRPr="00B43AAA">
        <w:rPr>
          <w:rFonts w:ascii="Times New Roman" w:hAnsi="Times New Roman" w:cs="Times New Roman"/>
          <w:bCs/>
          <w:szCs w:val="26"/>
          <w:lang w:eastAsia="ru-RU"/>
        </w:rPr>
        <w:t>Про Державний бюджет</w:t>
      </w:r>
      <w:r w:rsidR="00BA57B2" w:rsidRPr="00B43AAA">
        <w:rPr>
          <w:rFonts w:ascii="Times New Roman" w:hAnsi="Times New Roman" w:cs="Times New Roman"/>
          <w:bCs/>
          <w:szCs w:val="26"/>
          <w:lang w:eastAsia="ru-RU"/>
        </w:rPr>
        <w:t xml:space="preserve"> України</w:t>
      </w:r>
      <w:r w:rsidR="00CA15CB" w:rsidRPr="00B43AAA">
        <w:rPr>
          <w:rFonts w:ascii="Times New Roman" w:hAnsi="Times New Roman" w:cs="Times New Roman"/>
          <w:bCs/>
          <w:szCs w:val="26"/>
          <w:lang w:val="ru-RU" w:eastAsia="ru-RU"/>
        </w:rPr>
        <w:t>”</w:t>
      </w:r>
      <w:r w:rsidR="00BA57B2" w:rsidRPr="00B43AAA">
        <w:rPr>
          <w:rFonts w:ascii="Times New Roman" w:hAnsi="Times New Roman" w:cs="Times New Roman"/>
          <w:bCs/>
          <w:szCs w:val="26"/>
          <w:lang w:val="ru-RU" w:eastAsia="ru-RU"/>
        </w:rPr>
        <w:t xml:space="preserve"> </w:t>
      </w:r>
      <w:r w:rsidR="00CA15CB" w:rsidRPr="00B43AAA">
        <w:rPr>
          <w:rFonts w:ascii="Times New Roman" w:hAnsi="Times New Roman" w:cs="Times New Roman"/>
          <w:bCs/>
          <w:szCs w:val="26"/>
          <w:lang w:val="ru-RU" w:eastAsia="ru-RU"/>
        </w:rPr>
        <w:t xml:space="preserve">та </w:t>
      </w:r>
      <w:r w:rsidRPr="00B43AAA">
        <w:rPr>
          <w:rFonts w:ascii="Times New Roman" w:hAnsi="Times New Roman" w:cs="Times New Roman"/>
          <w:bCs/>
          <w:szCs w:val="26"/>
          <w:lang w:eastAsia="ru-RU"/>
        </w:rPr>
        <w:t xml:space="preserve">рішенням обласної ради </w:t>
      </w:r>
      <w:r w:rsidR="00255690" w:rsidRPr="00255690">
        <w:rPr>
          <w:rFonts w:ascii="Times New Roman" w:hAnsi="Times New Roman" w:cs="Times New Roman"/>
          <w:bCs/>
          <w:szCs w:val="26"/>
          <w:lang w:val="ru-RU" w:eastAsia="ru-RU"/>
        </w:rPr>
        <w:t>“</w:t>
      </w:r>
      <w:r w:rsidR="00255690">
        <w:rPr>
          <w:rFonts w:ascii="Times New Roman" w:hAnsi="Times New Roman" w:cs="Times New Roman"/>
          <w:bCs/>
          <w:szCs w:val="26"/>
          <w:lang w:val="ru-RU" w:eastAsia="ru-RU"/>
        </w:rPr>
        <w:t>П</w:t>
      </w:r>
      <w:r w:rsidRPr="00B43AAA">
        <w:rPr>
          <w:rFonts w:ascii="Times New Roman" w:hAnsi="Times New Roman" w:cs="Times New Roman"/>
          <w:bCs/>
          <w:szCs w:val="26"/>
          <w:lang w:eastAsia="ru-RU"/>
        </w:rPr>
        <w:t>ро обласний бюджет</w:t>
      </w:r>
      <w:r w:rsidR="00255690">
        <w:rPr>
          <w:rFonts w:ascii="Times New Roman" w:hAnsi="Times New Roman" w:cs="Times New Roman"/>
          <w:bCs/>
          <w:szCs w:val="26"/>
          <w:lang w:val="ru-RU" w:eastAsia="ru-RU"/>
        </w:rPr>
        <w:t xml:space="preserve"> </w:t>
      </w:r>
      <w:proofErr w:type="spellStart"/>
      <w:r w:rsidR="00255690">
        <w:rPr>
          <w:rFonts w:ascii="Times New Roman" w:hAnsi="Times New Roman" w:cs="Times New Roman"/>
          <w:bCs/>
          <w:szCs w:val="26"/>
          <w:lang w:val="ru-RU" w:eastAsia="ru-RU"/>
        </w:rPr>
        <w:t>Житомирсько</w:t>
      </w:r>
      <w:proofErr w:type="spellEnd"/>
      <w:r w:rsidR="00255690">
        <w:rPr>
          <w:rFonts w:ascii="Times New Roman" w:hAnsi="Times New Roman" w:cs="Times New Roman"/>
          <w:bCs/>
          <w:szCs w:val="26"/>
          <w:lang w:eastAsia="ru-RU"/>
        </w:rPr>
        <w:t>ї області</w:t>
      </w:r>
      <w:r w:rsidR="00255690">
        <w:rPr>
          <w:rFonts w:ascii="Times New Roman" w:hAnsi="Times New Roman" w:cs="Times New Roman"/>
          <w:bCs/>
          <w:szCs w:val="26"/>
          <w:lang w:val="ru-RU" w:eastAsia="ru-RU"/>
        </w:rPr>
        <w:t>''</w:t>
      </w:r>
    </w:p>
    <w:p w:rsidR="004B0D6F" w:rsidRPr="00B43AAA" w:rsidRDefault="00CA15CB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43AAA">
        <w:rPr>
          <w:rFonts w:ascii="Times New Roman" w:hAnsi="Times New Roman" w:cs="Times New Roman"/>
          <w:bCs/>
          <w:szCs w:val="26"/>
          <w:lang w:eastAsia="ru-RU"/>
        </w:rPr>
        <w:t xml:space="preserve">  </w:t>
      </w:r>
    </w:p>
    <w:p w:rsidR="00B478E5" w:rsidRDefault="00B478E5" w:rsidP="004250F2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7D4" w:rsidRDefault="007117D4" w:rsidP="004250F2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43AAA" w:rsidRPr="00901FA7" w:rsidRDefault="00B43AAA" w:rsidP="004250F2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5129" w:rsidRDefault="00AF5129" w:rsidP="004250F2">
      <w:pPr>
        <w:pStyle w:val="18"/>
        <w:tabs>
          <w:tab w:val="left" w:pos="1080"/>
        </w:tabs>
        <w:ind w:firstLine="6805"/>
        <w:jc w:val="both"/>
        <w:rPr>
          <w:rFonts w:ascii="Times New Roman" w:hAnsi="Times New Roman" w:cs="Times New Roman"/>
          <w:sz w:val="28"/>
          <w:szCs w:val="28"/>
        </w:rPr>
      </w:pPr>
    </w:p>
    <w:p w:rsidR="00C35638" w:rsidRDefault="007D4305" w:rsidP="004250F2">
      <w:pPr>
        <w:pStyle w:val="18"/>
        <w:tabs>
          <w:tab w:val="left" w:pos="1080"/>
        </w:tabs>
        <w:ind w:firstLine="68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478E5" w:rsidRPr="00901FA7">
        <w:rPr>
          <w:rFonts w:ascii="Times New Roman" w:hAnsi="Times New Roman" w:cs="Times New Roman"/>
          <w:sz w:val="28"/>
          <w:szCs w:val="28"/>
        </w:rPr>
        <w:t>6</w:t>
      </w:r>
    </w:p>
    <w:p w:rsidR="002D5E42" w:rsidRPr="002D5E42" w:rsidRDefault="002D5E42" w:rsidP="004250F2">
      <w:pPr>
        <w:pStyle w:val="18"/>
        <w:tabs>
          <w:tab w:val="left" w:pos="1080"/>
        </w:tabs>
        <w:ind w:firstLine="6805"/>
        <w:jc w:val="both"/>
        <w:rPr>
          <w:rFonts w:ascii="Times New Roman" w:hAnsi="Times New Roman" w:cs="Times New Roman"/>
          <w:sz w:val="12"/>
          <w:szCs w:val="28"/>
        </w:rPr>
      </w:pPr>
    </w:p>
    <w:tbl>
      <w:tblPr>
        <w:tblW w:w="16028" w:type="dxa"/>
        <w:tblInd w:w="-611" w:type="dxa"/>
        <w:tblLayout w:type="fixed"/>
        <w:tblLook w:val="00A0" w:firstRow="1" w:lastRow="0" w:firstColumn="1" w:lastColumn="0" w:noHBand="0" w:noVBand="0"/>
      </w:tblPr>
      <w:tblGrid>
        <w:gridCol w:w="575"/>
        <w:gridCol w:w="2271"/>
        <w:gridCol w:w="3402"/>
        <w:gridCol w:w="1701"/>
        <w:gridCol w:w="1984"/>
        <w:gridCol w:w="1559"/>
        <w:gridCol w:w="2694"/>
        <w:gridCol w:w="1842"/>
      </w:tblGrid>
      <w:tr w:rsidR="0034228F" w:rsidRPr="00901FA7" w:rsidTr="006E3D6D">
        <w:trPr>
          <w:trHeight w:val="88"/>
        </w:trPr>
        <w:tc>
          <w:tcPr>
            <w:tcW w:w="160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D6" w:rsidRPr="00B43AAA" w:rsidRDefault="0034228F" w:rsidP="00CF6DC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43AAA">
              <w:rPr>
                <w:b/>
                <w:sz w:val="26"/>
                <w:szCs w:val="26"/>
                <w:lang w:val="uk-UA"/>
              </w:rPr>
              <w:t>Напрями діяльності та заходи Програми</w:t>
            </w:r>
          </w:p>
        </w:tc>
      </w:tr>
      <w:tr w:rsidR="0034228F" w:rsidRPr="00901FA7" w:rsidTr="006E3D6D">
        <w:trPr>
          <w:trHeight w:val="105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B43AAA" w:rsidRDefault="0017577A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B43AAA">
              <w:rPr>
                <w:b/>
                <w:bCs/>
                <w:sz w:val="26"/>
                <w:szCs w:val="26"/>
                <w:lang w:val="uk-UA" w:eastAsia="ru-RU"/>
              </w:rPr>
              <w:t>№ з</w:t>
            </w:r>
            <w:r w:rsidR="0034228F" w:rsidRPr="00B43AAA">
              <w:rPr>
                <w:b/>
                <w:bCs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B43AAA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B43AAA">
              <w:rPr>
                <w:b/>
                <w:bCs/>
                <w:sz w:val="26"/>
                <w:szCs w:val="26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B43AAA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B43AAA">
              <w:rPr>
                <w:b/>
                <w:bCs/>
                <w:sz w:val="26"/>
                <w:szCs w:val="26"/>
                <w:lang w:val="uk-UA" w:eastAsia="ru-RU"/>
              </w:rPr>
              <w:t>Перелік заходів Програми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4D445B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4D445B">
              <w:rPr>
                <w:b/>
                <w:bCs/>
                <w:sz w:val="26"/>
                <w:szCs w:val="26"/>
                <w:lang w:val="uk-UA" w:eastAsia="ru-RU"/>
              </w:rPr>
              <w:t>Термін виконання заходу</w:t>
            </w:r>
            <w:r w:rsidR="00F74DB0" w:rsidRPr="004D445B">
              <w:rPr>
                <w:b/>
                <w:bCs/>
                <w:sz w:val="26"/>
                <w:szCs w:val="26"/>
                <w:lang w:val="uk-UA" w:eastAsia="ru-RU"/>
              </w:rPr>
              <w:t>,</w:t>
            </w:r>
            <w:r w:rsidR="00B43AAA" w:rsidRPr="004D445B">
              <w:rPr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F74DB0" w:rsidRPr="004D445B">
              <w:rPr>
                <w:b/>
                <w:bCs/>
                <w:sz w:val="26"/>
                <w:szCs w:val="26"/>
                <w:lang w:val="uk-UA" w:eastAsia="ru-RU"/>
              </w:rPr>
              <w:t>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4D445B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4D445B">
              <w:rPr>
                <w:b/>
                <w:bCs/>
                <w:sz w:val="26"/>
                <w:szCs w:val="26"/>
                <w:lang w:val="uk-UA" w:eastAsia="ru-RU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B43AAA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B43AAA">
              <w:rPr>
                <w:b/>
                <w:bCs/>
                <w:sz w:val="26"/>
                <w:szCs w:val="26"/>
                <w:lang w:val="uk-UA" w:eastAsia="ru-RU"/>
              </w:rPr>
              <w:t>Джерела фінансування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B43AAA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B43AAA">
              <w:rPr>
                <w:b/>
                <w:bCs/>
                <w:sz w:val="26"/>
                <w:szCs w:val="26"/>
                <w:lang w:val="uk-UA" w:eastAsia="ru-RU"/>
              </w:rPr>
              <w:t>Орієнтовані обсяги ф</w:t>
            </w:r>
            <w:r w:rsidR="0017577A" w:rsidRPr="00B43AAA">
              <w:rPr>
                <w:b/>
                <w:bCs/>
                <w:sz w:val="26"/>
                <w:szCs w:val="26"/>
                <w:lang w:val="uk-UA" w:eastAsia="ru-RU"/>
              </w:rPr>
              <w:t>інансування (вартість), тис.</w:t>
            </w:r>
            <w:r w:rsidR="006300A4" w:rsidRPr="00B43AAA">
              <w:rPr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17577A" w:rsidRPr="00B43AAA">
              <w:rPr>
                <w:b/>
                <w:bCs/>
                <w:sz w:val="26"/>
                <w:szCs w:val="26"/>
                <w:lang w:val="uk-UA" w:eastAsia="ru-RU"/>
              </w:rPr>
              <w:t>грн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B43AAA" w:rsidRDefault="0034228F" w:rsidP="00B43AAA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B43AAA">
              <w:rPr>
                <w:b/>
                <w:bCs/>
                <w:sz w:val="26"/>
                <w:szCs w:val="26"/>
                <w:lang w:val="uk-UA" w:eastAsia="ru-RU"/>
              </w:rPr>
              <w:t>Очікуваний результат</w:t>
            </w:r>
            <w:r w:rsidR="00D80485" w:rsidRPr="00B43AAA">
              <w:rPr>
                <w:b/>
                <w:bCs/>
                <w:sz w:val="26"/>
                <w:szCs w:val="26"/>
                <w:lang w:val="uk-UA" w:eastAsia="ru-RU"/>
              </w:rPr>
              <w:t xml:space="preserve">, </w:t>
            </w:r>
            <w:r w:rsidR="006B783B" w:rsidRPr="00B43AAA">
              <w:rPr>
                <w:b/>
                <w:bCs/>
                <w:sz w:val="26"/>
                <w:szCs w:val="26"/>
                <w:lang w:val="uk-UA" w:eastAsia="ru-RU"/>
              </w:rPr>
              <w:t>км</w:t>
            </w:r>
            <w:r w:rsidR="00972BD9" w:rsidRPr="00B43AAA">
              <w:rPr>
                <w:b/>
                <w:bCs/>
                <w:sz w:val="26"/>
                <w:szCs w:val="26"/>
                <w:lang w:eastAsia="ru-RU"/>
              </w:rPr>
              <w:t>/</w:t>
            </w:r>
            <w:r w:rsidR="00972BD9" w:rsidRPr="00B43AAA">
              <w:rPr>
                <w:b/>
                <w:bCs/>
                <w:sz w:val="26"/>
                <w:szCs w:val="26"/>
                <w:lang w:val="uk-UA" w:eastAsia="ru-RU"/>
              </w:rPr>
              <w:t>м</w:t>
            </w:r>
            <w:r w:rsidR="00972BD9" w:rsidRPr="00B43AAA">
              <w:rPr>
                <w:b/>
                <w:bCs/>
                <w:sz w:val="26"/>
                <w:szCs w:val="26"/>
                <w:vertAlign w:val="superscript"/>
                <w:lang w:val="uk-UA" w:eastAsia="ru-RU"/>
              </w:rPr>
              <w:t>2</w:t>
            </w:r>
          </w:p>
        </w:tc>
      </w:tr>
      <w:tr w:rsidR="0034228F" w:rsidRPr="00901FA7" w:rsidTr="006E3D6D">
        <w:trPr>
          <w:trHeight w:val="1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01FA7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01FA7">
              <w:rPr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01FA7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01FA7">
              <w:rPr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01FA7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01FA7">
              <w:rPr>
                <w:bCs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4D445B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4D445B">
              <w:rPr>
                <w:bCs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4D445B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4D445B">
              <w:rPr>
                <w:bCs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01FA7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01FA7">
              <w:rPr>
                <w:bCs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01FA7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01FA7">
              <w:rPr>
                <w:bCs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01FA7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01FA7">
              <w:rPr>
                <w:bCs/>
                <w:sz w:val="26"/>
                <w:szCs w:val="26"/>
                <w:lang w:val="uk-UA" w:eastAsia="ru-RU"/>
              </w:rPr>
              <w:t>8</w:t>
            </w:r>
          </w:p>
        </w:tc>
      </w:tr>
      <w:tr w:rsidR="005C77A7" w:rsidRPr="002674EF" w:rsidTr="00857329">
        <w:trPr>
          <w:trHeight w:val="768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EE18E1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1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990F25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 xml:space="preserve">Покращення дорожнього покриття на автомобільних дорогах 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CF5D2D">
            <w:pPr>
              <w:jc w:val="center"/>
              <w:rPr>
                <w:bCs/>
                <w:lang w:eastAsia="ru-RU"/>
              </w:rPr>
            </w:pPr>
            <w:r>
              <w:rPr>
                <w:lang w:val="uk-UA"/>
              </w:rPr>
              <w:t>Проведення робіт з б</w:t>
            </w:r>
            <w:proofErr w:type="spellStart"/>
            <w:r w:rsidRPr="00901FA7">
              <w:t>удівництв</w:t>
            </w:r>
            <w:proofErr w:type="spellEnd"/>
            <w:r>
              <w:rPr>
                <w:lang w:val="uk-UA"/>
              </w:rPr>
              <w:t>а</w:t>
            </w:r>
            <w:r w:rsidRPr="00901FA7">
              <w:t xml:space="preserve">, </w:t>
            </w:r>
            <w:proofErr w:type="spellStart"/>
            <w:r w:rsidRPr="00901FA7">
              <w:t>реконструкці</w:t>
            </w:r>
            <w:proofErr w:type="spellEnd"/>
            <w:r>
              <w:rPr>
                <w:lang w:val="uk-UA"/>
              </w:rPr>
              <w:t>ї</w:t>
            </w:r>
            <w:r w:rsidRPr="00901FA7">
              <w:t xml:space="preserve">, </w:t>
            </w:r>
            <w:proofErr w:type="spellStart"/>
            <w:r w:rsidRPr="00901FA7">
              <w:t>капітальн</w:t>
            </w:r>
            <w:proofErr w:type="spellEnd"/>
            <w:r>
              <w:rPr>
                <w:lang w:val="uk-UA"/>
              </w:rPr>
              <w:t>ого</w:t>
            </w:r>
            <w:r w:rsidRPr="00901FA7">
              <w:t xml:space="preserve"> ремонт</w:t>
            </w:r>
            <w:r>
              <w:rPr>
                <w:lang w:val="uk-UA"/>
              </w:rPr>
              <w:t>у</w:t>
            </w:r>
            <w:r w:rsidRPr="00901FA7">
              <w:t xml:space="preserve">  </w:t>
            </w:r>
            <w:proofErr w:type="spellStart"/>
            <w:r w:rsidRPr="00901FA7">
              <w:t>автомобільних</w:t>
            </w:r>
            <w:proofErr w:type="spellEnd"/>
            <w:r w:rsidRPr="00901FA7">
              <w:t xml:space="preserve"> </w:t>
            </w:r>
            <w:proofErr w:type="spellStart"/>
            <w:r w:rsidRPr="00901FA7">
              <w:t>доріг</w:t>
            </w:r>
            <w:proofErr w:type="spellEnd"/>
            <w:r w:rsidRPr="00901FA7">
              <w:t xml:space="preserve"> </w:t>
            </w:r>
            <w:proofErr w:type="spellStart"/>
            <w:r w:rsidRPr="00901FA7">
              <w:t>загального</w:t>
            </w:r>
            <w:proofErr w:type="spellEnd"/>
            <w:r w:rsidRPr="00901FA7">
              <w:t xml:space="preserve"> </w:t>
            </w:r>
            <w:proofErr w:type="spellStart"/>
            <w:r w:rsidRPr="00901FA7">
              <w:t>користування</w:t>
            </w:r>
            <w:proofErr w:type="spellEnd"/>
            <w:r w:rsidRPr="00901FA7">
              <w:t xml:space="preserve"> </w:t>
            </w:r>
            <w:proofErr w:type="spellStart"/>
            <w:r w:rsidRPr="00901FA7">
              <w:t>місцевого</w:t>
            </w:r>
            <w:proofErr w:type="spellEnd"/>
            <w:r w:rsidRPr="00901FA7">
              <w:t xml:space="preserve"> </w:t>
            </w:r>
            <w:proofErr w:type="spellStart"/>
            <w:r w:rsidRPr="00901FA7">
              <w:t>значення</w:t>
            </w:r>
            <w:proofErr w:type="spellEnd"/>
            <w:r w:rsidRPr="00901FA7">
              <w:rPr>
                <w:szCs w:val="28"/>
              </w:rPr>
              <w:t xml:space="preserve">, </w:t>
            </w:r>
            <w:proofErr w:type="spellStart"/>
            <w:r w:rsidRPr="00901FA7">
              <w:rPr>
                <w:szCs w:val="28"/>
              </w:rPr>
              <w:t>вулиць</w:t>
            </w:r>
            <w:proofErr w:type="spellEnd"/>
            <w:r w:rsidRPr="00901FA7">
              <w:rPr>
                <w:szCs w:val="28"/>
              </w:rPr>
              <w:t xml:space="preserve"> і </w:t>
            </w:r>
            <w:proofErr w:type="spellStart"/>
            <w:r w:rsidRPr="00901FA7">
              <w:rPr>
                <w:szCs w:val="28"/>
              </w:rPr>
              <w:t>доріг</w:t>
            </w:r>
            <w:proofErr w:type="spellEnd"/>
            <w:r w:rsidRPr="00901FA7">
              <w:rPr>
                <w:szCs w:val="28"/>
              </w:rPr>
              <w:t xml:space="preserve"> </w:t>
            </w:r>
            <w:proofErr w:type="spellStart"/>
            <w:r w:rsidRPr="00901FA7">
              <w:rPr>
                <w:szCs w:val="28"/>
              </w:rPr>
              <w:t>комунальної</w:t>
            </w:r>
            <w:proofErr w:type="spellEnd"/>
            <w:r w:rsidRPr="00901FA7">
              <w:rPr>
                <w:szCs w:val="28"/>
              </w:rPr>
              <w:t xml:space="preserve"> </w:t>
            </w:r>
            <w:proofErr w:type="spellStart"/>
            <w:r w:rsidRPr="00901FA7">
              <w:rPr>
                <w:szCs w:val="28"/>
              </w:rPr>
              <w:t>власності</w:t>
            </w:r>
            <w:proofErr w:type="spellEnd"/>
            <w:r w:rsidRPr="00901FA7">
              <w:rPr>
                <w:szCs w:val="28"/>
              </w:rPr>
              <w:t xml:space="preserve"> у </w:t>
            </w:r>
            <w:proofErr w:type="spellStart"/>
            <w:r w:rsidRPr="00901FA7">
              <w:rPr>
                <w:szCs w:val="28"/>
              </w:rPr>
              <w:t>населених</w:t>
            </w:r>
            <w:proofErr w:type="spellEnd"/>
            <w:r w:rsidRPr="00901FA7">
              <w:rPr>
                <w:szCs w:val="28"/>
              </w:rPr>
              <w:t xml:space="preserve"> пунктах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Default="005C77A7" w:rsidP="00F955DC">
            <w:pPr>
              <w:jc w:val="center"/>
              <w:rPr>
                <w:bCs/>
                <w:lang w:val="uk-UA" w:eastAsia="ru-RU"/>
              </w:rPr>
            </w:pPr>
          </w:p>
          <w:p w:rsidR="005C77A7" w:rsidRPr="004D445B" w:rsidRDefault="005C77A7" w:rsidP="00F955DC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2022</w:t>
            </w:r>
          </w:p>
          <w:p w:rsidR="005C77A7" w:rsidRPr="004D445B" w:rsidRDefault="005C77A7" w:rsidP="004D445B">
            <w:pPr>
              <w:rPr>
                <w:bCs/>
                <w:lang w:val="uk-UA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4D445B" w:rsidRDefault="005C77A7" w:rsidP="00D85FE4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color w:val="000000"/>
                <w:lang w:val="uk-UA"/>
              </w:rPr>
              <w:t>Департамент регіонального розвитку Житомирської облдержадміністрації та інші організації і підприємства дорожньої галузі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EE18E1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Обласний бюджет</w:t>
            </w:r>
          </w:p>
          <w:p w:rsidR="005C77A7" w:rsidRPr="00901FA7" w:rsidRDefault="005C77A7" w:rsidP="00EE18E1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(субвенція з державного бюджету)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D84CFC" w:rsidRDefault="005C77A7" w:rsidP="00D84CFC">
            <w:pPr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           </w:t>
            </w:r>
            <w:r w:rsidR="008056AD">
              <w:rPr>
                <w:bCs/>
                <w:lang w:val="en-US" w:eastAsia="ru-RU"/>
              </w:rPr>
              <w:t>748</w:t>
            </w:r>
            <w:r w:rsidRPr="00901FA7">
              <w:rPr>
                <w:bCs/>
                <w:lang w:val="uk-UA" w:eastAsia="ru-RU"/>
              </w:rPr>
              <w:t xml:space="preserve"> </w:t>
            </w:r>
            <w:r w:rsidR="008056AD">
              <w:rPr>
                <w:bCs/>
                <w:lang w:val="en-US" w:eastAsia="ru-RU"/>
              </w:rPr>
              <w:t>440</w:t>
            </w:r>
            <w:r w:rsidRPr="00901FA7">
              <w:rPr>
                <w:bCs/>
                <w:lang w:val="uk-UA" w:eastAsia="ru-RU"/>
              </w:rPr>
              <w:t>,</w:t>
            </w:r>
            <w:r w:rsidR="008056AD">
              <w:rPr>
                <w:bCs/>
                <w:lang w:val="en-US" w:eastAsia="ru-RU"/>
              </w:rPr>
              <w:t>642</w:t>
            </w:r>
            <w:r w:rsidRPr="00901FA7">
              <w:rPr>
                <w:bCs/>
                <w:lang w:val="uk-UA" w:eastAsia="ru-RU"/>
              </w:rPr>
              <w:t>*</w:t>
            </w:r>
          </w:p>
          <w:p w:rsidR="005C77A7" w:rsidRPr="00901FA7" w:rsidRDefault="005C77A7" w:rsidP="00730023">
            <w:pPr>
              <w:jc w:val="center"/>
              <w:rPr>
                <w:bCs/>
                <w:vertAlign w:val="superscript"/>
                <w:lang w:val="uk-UA"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8056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 </w:t>
            </w:r>
            <w:r w:rsidR="00C3139E">
              <w:rPr>
                <w:bCs/>
                <w:lang w:val="uk-UA" w:eastAsia="ru-RU"/>
              </w:rPr>
              <w:t xml:space="preserve">За 3 роки </w:t>
            </w:r>
            <w:proofErr w:type="spellStart"/>
            <w:r w:rsidR="00C3139E" w:rsidRPr="00C3139E">
              <w:rPr>
                <w:color w:val="333333"/>
                <w:shd w:val="clear" w:color="auto" w:fill="FFFFFF"/>
              </w:rPr>
              <w:t>збудованих</w:t>
            </w:r>
            <w:proofErr w:type="spellEnd"/>
            <w:r w:rsidR="00C3139E" w:rsidRPr="00C3139E">
              <w:rPr>
                <w:color w:val="333333"/>
                <w:shd w:val="clear" w:color="auto" w:fill="FFFFFF"/>
              </w:rPr>
              <w:t xml:space="preserve">, </w:t>
            </w:r>
            <w:proofErr w:type="spellStart"/>
            <w:r w:rsidR="00C3139E" w:rsidRPr="00C3139E">
              <w:rPr>
                <w:color w:val="333333"/>
                <w:shd w:val="clear" w:color="auto" w:fill="FFFFFF"/>
              </w:rPr>
              <w:t>реконструйованих</w:t>
            </w:r>
            <w:proofErr w:type="spellEnd"/>
            <w:r w:rsidR="00C3139E" w:rsidRPr="00C3139E">
              <w:rPr>
                <w:color w:val="333333"/>
                <w:shd w:val="clear" w:color="auto" w:fill="FFFFFF"/>
              </w:rPr>
              <w:t xml:space="preserve"> та </w:t>
            </w:r>
            <w:proofErr w:type="spellStart"/>
            <w:r w:rsidR="00C3139E" w:rsidRPr="00C3139E">
              <w:rPr>
                <w:color w:val="333333"/>
                <w:shd w:val="clear" w:color="auto" w:fill="FFFFFF"/>
              </w:rPr>
              <w:t>капітально</w:t>
            </w:r>
            <w:proofErr w:type="spellEnd"/>
            <w:r w:rsidR="00C3139E" w:rsidRPr="00C3139E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="00C3139E" w:rsidRPr="00C3139E">
              <w:rPr>
                <w:color w:val="333333"/>
                <w:shd w:val="clear" w:color="auto" w:fill="FFFFFF"/>
              </w:rPr>
              <w:t>відремонтованих</w:t>
            </w:r>
            <w:proofErr w:type="spellEnd"/>
            <w:r w:rsidR="00C3139E" w:rsidRPr="00C3139E">
              <w:rPr>
                <w:color w:val="333333"/>
                <w:shd w:val="clear" w:color="auto" w:fill="FFFFFF"/>
              </w:rPr>
              <w:t xml:space="preserve"> </w:t>
            </w:r>
            <w:r w:rsidR="00C3139E">
              <w:rPr>
                <w:bCs/>
                <w:lang w:val="uk-UA" w:eastAsia="ru-RU"/>
              </w:rPr>
              <w:t xml:space="preserve"> 2</w:t>
            </w:r>
            <w:r w:rsidR="008056AD" w:rsidRPr="008056AD">
              <w:rPr>
                <w:bCs/>
                <w:lang w:eastAsia="ru-RU"/>
              </w:rPr>
              <w:t>40</w:t>
            </w:r>
            <w:r w:rsidR="00C3139E">
              <w:rPr>
                <w:bCs/>
                <w:lang w:val="uk-UA" w:eastAsia="ru-RU"/>
              </w:rPr>
              <w:t xml:space="preserve"> км доріг.</w:t>
            </w:r>
          </w:p>
        </w:tc>
      </w:tr>
      <w:tr w:rsidR="005C77A7" w:rsidRPr="002674EF" w:rsidTr="00326ABD">
        <w:trPr>
          <w:trHeight w:val="552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EE18E1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990F25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4D445B" w:rsidRDefault="005C77A7" w:rsidP="004D445B">
            <w:pPr>
              <w:rPr>
                <w:bCs/>
                <w:sz w:val="20"/>
                <w:szCs w:val="20"/>
                <w:lang w:val="uk-UA" w:eastAsia="ru-RU"/>
              </w:rPr>
            </w:pPr>
          </w:p>
          <w:p w:rsidR="005C77A7" w:rsidRDefault="005C77A7" w:rsidP="004D445B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</w:t>
            </w:r>
            <w:r>
              <w:rPr>
                <w:bCs/>
                <w:lang w:val="uk-UA" w:eastAsia="ru-RU"/>
              </w:rPr>
              <w:t>3</w:t>
            </w:r>
          </w:p>
          <w:p w:rsidR="005C77A7" w:rsidRPr="004D445B" w:rsidRDefault="005C77A7" w:rsidP="004D445B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4D445B" w:rsidRDefault="005C77A7" w:rsidP="00D85FE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EE18E1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D84CFC">
            <w:pPr>
              <w:jc w:val="center"/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  </w:t>
            </w:r>
            <w:r w:rsidRPr="00901FA7">
              <w:rPr>
                <w:bCs/>
                <w:lang w:val="uk-UA" w:eastAsia="ru-RU"/>
              </w:rPr>
              <w:t>984 826,420*</w:t>
            </w:r>
          </w:p>
          <w:p w:rsidR="005C77A7" w:rsidRPr="00901FA7" w:rsidRDefault="005C77A7" w:rsidP="00D84CFC">
            <w:pPr>
              <w:rPr>
                <w:bCs/>
                <w:lang w:val="uk-UA"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Default="005C77A7" w:rsidP="002D1006">
            <w:pPr>
              <w:jc w:val="center"/>
              <w:rPr>
                <w:bCs/>
                <w:lang w:val="uk-UA" w:eastAsia="ru-RU"/>
              </w:rPr>
            </w:pPr>
          </w:p>
        </w:tc>
      </w:tr>
      <w:tr w:rsidR="005C77A7" w:rsidRPr="002674EF" w:rsidTr="000F08CF">
        <w:trPr>
          <w:trHeight w:val="887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EE18E1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990F25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4D445B" w:rsidRDefault="005C77A7" w:rsidP="004D445B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2024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4D445B" w:rsidRDefault="005C77A7" w:rsidP="00D85FE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EE18E1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D84CFC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  </w:t>
            </w:r>
            <w:r w:rsidRPr="00901FA7">
              <w:rPr>
                <w:bCs/>
                <w:lang w:val="uk-UA" w:eastAsia="ru-RU"/>
              </w:rPr>
              <w:t>973 447,000*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Default="005C77A7" w:rsidP="002D1006">
            <w:pPr>
              <w:jc w:val="center"/>
              <w:rPr>
                <w:bCs/>
                <w:lang w:val="uk-UA" w:eastAsia="ru-RU"/>
              </w:rPr>
            </w:pPr>
          </w:p>
        </w:tc>
      </w:tr>
      <w:tr w:rsidR="005C77A7" w:rsidRPr="00901FA7" w:rsidTr="004E77CF">
        <w:trPr>
          <w:trHeight w:val="784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2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CF5D2D">
            <w:pPr>
              <w:jc w:val="center"/>
              <w:rPr>
                <w:bCs/>
                <w:lang w:val="uk-UA" w:eastAsia="ru-RU"/>
              </w:rPr>
            </w:pPr>
            <w:r>
              <w:rPr>
                <w:lang w:val="uk-UA"/>
              </w:rPr>
              <w:t>Проведення поточного середнього</w:t>
            </w:r>
            <w:r w:rsidRPr="002674EF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>у</w:t>
            </w:r>
            <w:r w:rsidRPr="002674EF">
              <w:rPr>
                <w:lang w:val="uk-UA"/>
              </w:rPr>
              <w:t xml:space="preserve"> автомобільних доріг загального користування місцевого </w:t>
            </w:r>
            <w:proofErr w:type="spellStart"/>
            <w:r w:rsidRPr="002674EF">
              <w:rPr>
                <w:lang w:val="uk-UA"/>
              </w:rPr>
              <w:t>зн</w:t>
            </w:r>
            <w:r w:rsidRPr="00901FA7">
              <w:t>ачення</w:t>
            </w:r>
            <w:proofErr w:type="spellEnd"/>
            <w:r w:rsidRPr="00901FA7">
              <w:rPr>
                <w:szCs w:val="28"/>
              </w:rPr>
              <w:t xml:space="preserve">, </w:t>
            </w:r>
            <w:proofErr w:type="spellStart"/>
            <w:r w:rsidRPr="00901FA7">
              <w:rPr>
                <w:szCs w:val="28"/>
              </w:rPr>
              <w:t>вулиць</w:t>
            </w:r>
            <w:proofErr w:type="spellEnd"/>
            <w:r w:rsidRPr="00901FA7">
              <w:rPr>
                <w:szCs w:val="28"/>
              </w:rPr>
              <w:t xml:space="preserve"> і </w:t>
            </w:r>
            <w:proofErr w:type="spellStart"/>
            <w:r w:rsidRPr="00901FA7">
              <w:rPr>
                <w:szCs w:val="28"/>
              </w:rPr>
              <w:t>доріг</w:t>
            </w:r>
            <w:proofErr w:type="spellEnd"/>
            <w:r w:rsidRPr="00901FA7">
              <w:rPr>
                <w:szCs w:val="28"/>
              </w:rPr>
              <w:t xml:space="preserve"> </w:t>
            </w:r>
            <w:proofErr w:type="spellStart"/>
            <w:r w:rsidRPr="00901FA7">
              <w:rPr>
                <w:szCs w:val="28"/>
              </w:rPr>
              <w:t>комунальної</w:t>
            </w:r>
            <w:proofErr w:type="spellEnd"/>
            <w:r w:rsidRPr="00901FA7">
              <w:rPr>
                <w:szCs w:val="28"/>
              </w:rPr>
              <w:t xml:space="preserve"> </w:t>
            </w:r>
            <w:proofErr w:type="spellStart"/>
            <w:r w:rsidRPr="00901FA7">
              <w:rPr>
                <w:szCs w:val="28"/>
              </w:rPr>
              <w:t>власності</w:t>
            </w:r>
            <w:proofErr w:type="spellEnd"/>
            <w:r w:rsidRPr="00901FA7">
              <w:rPr>
                <w:szCs w:val="28"/>
              </w:rPr>
              <w:t xml:space="preserve"> у </w:t>
            </w:r>
            <w:proofErr w:type="spellStart"/>
            <w:r w:rsidRPr="00901FA7">
              <w:rPr>
                <w:szCs w:val="28"/>
              </w:rPr>
              <w:t>населених</w:t>
            </w:r>
            <w:proofErr w:type="spellEnd"/>
            <w:r w:rsidRPr="00901FA7">
              <w:rPr>
                <w:szCs w:val="28"/>
              </w:rPr>
              <w:t xml:space="preserve"> пунктах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  <w:p w:rsidR="005C77A7" w:rsidRPr="004D445B" w:rsidRDefault="005C77A7" w:rsidP="00372DAD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2022</w:t>
            </w:r>
          </w:p>
          <w:p w:rsidR="005C77A7" w:rsidRPr="004D445B" w:rsidRDefault="005C77A7" w:rsidP="004D445B">
            <w:pPr>
              <w:rPr>
                <w:bCs/>
                <w:lang w:val="uk-UA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4D445B" w:rsidRDefault="005C77A7" w:rsidP="00C4623F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color w:val="000000"/>
                <w:lang w:val="uk-UA"/>
              </w:rPr>
              <w:t>Департамент регіонального розвитку Житомирської облдержадміністрації та інші організації і підприємства дорожньої галузі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Обласний бюджет</w:t>
            </w:r>
          </w:p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(субвенція з державного бюджету)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600DEF" w:rsidP="00F955DC">
            <w:pPr>
              <w:jc w:val="center"/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en-US" w:eastAsia="ru-RU"/>
              </w:rPr>
              <w:t>176</w:t>
            </w:r>
            <w:r w:rsidR="008056AD">
              <w:rPr>
                <w:bCs/>
                <w:lang w:val="en-US" w:eastAsia="ru-RU"/>
              </w:rPr>
              <w:t xml:space="preserve"> </w:t>
            </w:r>
            <w:r>
              <w:rPr>
                <w:bCs/>
                <w:lang w:val="en-US" w:eastAsia="ru-RU"/>
              </w:rPr>
              <w:t>616</w:t>
            </w:r>
            <w:r w:rsidR="005C77A7" w:rsidRPr="00901FA7">
              <w:rPr>
                <w:bCs/>
                <w:lang w:val="uk-UA" w:eastAsia="ru-RU"/>
              </w:rPr>
              <w:t>,</w:t>
            </w:r>
            <w:r>
              <w:rPr>
                <w:bCs/>
                <w:lang w:val="en-US" w:eastAsia="ru-RU"/>
              </w:rPr>
              <w:t>378</w:t>
            </w:r>
            <w:r w:rsidR="005C77A7" w:rsidRPr="00901FA7">
              <w:rPr>
                <w:bCs/>
                <w:lang w:val="uk-UA" w:eastAsia="ru-RU"/>
              </w:rPr>
              <w:t>*</w:t>
            </w:r>
          </w:p>
          <w:p w:rsidR="005C77A7" w:rsidRPr="00901FA7" w:rsidRDefault="005C77A7" w:rsidP="00D84CFC">
            <w:pPr>
              <w:rPr>
                <w:bCs/>
                <w:vertAlign w:val="superscript"/>
                <w:lang w:val="uk-UA"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C3139E" w:rsidP="00600DEF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За 3 роки відремонтованих поточним середнім ремонтом </w:t>
            </w:r>
            <w:r w:rsidR="00600DEF" w:rsidRPr="00600DEF">
              <w:rPr>
                <w:bCs/>
                <w:lang w:eastAsia="ru-RU"/>
              </w:rPr>
              <w:t>20</w:t>
            </w:r>
            <w:r>
              <w:rPr>
                <w:bCs/>
                <w:lang w:val="uk-UA" w:eastAsia="ru-RU"/>
              </w:rPr>
              <w:t xml:space="preserve"> км доріг.</w:t>
            </w:r>
          </w:p>
        </w:tc>
      </w:tr>
      <w:tr w:rsidR="005C77A7" w:rsidRPr="00901FA7" w:rsidTr="00A35738">
        <w:trPr>
          <w:trHeight w:val="736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2674EF" w:rsidRDefault="005C77A7" w:rsidP="00D7129D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Default="005C77A7" w:rsidP="004D445B">
            <w:pPr>
              <w:jc w:val="center"/>
              <w:rPr>
                <w:bCs/>
                <w:lang w:val="uk-UA" w:eastAsia="ru-RU"/>
              </w:rPr>
            </w:pPr>
          </w:p>
          <w:p w:rsidR="005C77A7" w:rsidRPr="004D445B" w:rsidRDefault="005C77A7" w:rsidP="004D445B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2023</w:t>
            </w:r>
          </w:p>
          <w:p w:rsidR="005C77A7" w:rsidRPr="004D445B" w:rsidRDefault="005C77A7" w:rsidP="004D445B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4D445B" w:rsidRDefault="005C77A7" w:rsidP="00C462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D84CFC">
            <w:pPr>
              <w:jc w:val="center"/>
              <w:rPr>
                <w:bCs/>
                <w:vertAlign w:val="superscript"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12 206,600*</w:t>
            </w:r>
          </w:p>
          <w:p w:rsidR="005C77A7" w:rsidRPr="00901FA7" w:rsidRDefault="005C77A7" w:rsidP="00D84CFC">
            <w:pPr>
              <w:rPr>
                <w:bCs/>
                <w:lang w:val="uk-UA"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5C77A7" w:rsidRPr="00901FA7" w:rsidTr="00A35738">
        <w:trPr>
          <w:trHeight w:val="276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2674EF" w:rsidRDefault="005C77A7" w:rsidP="00D7129D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4D445B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4D445B" w:rsidRDefault="005C77A7" w:rsidP="00C462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D84CFC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10 983,300*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5C77A7" w:rsidRPr="00901FA7" w:rsidTr="006E3D6D">
        <w:trPr>
          <w:trHeight w:val="416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2674EF" w:rsidRDefault="005C77A7" w:rsidP="00D7129D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4D445B" w:rsidRDefault="005C77A7" w:rsidP="004D445B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2024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4D445B" w:rsidRDefault="005C77A7" w:rsidP="00C462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D84CFC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Default="005C77A7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5C77A7" w:rsidRPr="00901FA7" w:rsidTr="00E04C23">
        <w:trPr>
          <w:trHeight w:val="413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3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77A7" w:rsidRPr="00901FA7" w:rsidRDefault="005C77A7" w:rsidP="00941062">
            <w:pPr>
              <w:pStyle w:val="ac"/>
              <w:ind w:firstLine="0"/>
              <w:jc w:val="center"/>
              <w:rPr>
                <w:sz w:val="24"/>
              </w:rPr>
            </w:pPr>
          </w:p>
          <w:p w:rsidR="005C77A7" w:rsidRPr="00901FA7" w:rsidRDefault="005C77A7" w:rsidP="00941062">
            <w:pPr>
              <w:pStyle w:val="ac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Здійснення експлуатаційного </w:t>
            </w:r>
            <w:r w:rsidRPr="00901FA7">
              <w:rPr>
                <w:sz w:val="24"/>
              </w:rPr>
              <w:t>утримання автомобільних доріг загального користування місцевого значення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Default="005C77A7" w:rsidP="004D445B">
            <w:pPr>
              <w:rPr>
                <w:bCs/>
                <w:lang w:val="uk-UA" w:eastAsia="ru-RU"/>
              </w:rPr>
            </w:pPr>
          </w:p>
          <w:p w:rsidR="005C77A7" w:rsidRPr="004D445B" w:rsidRDefault="005C77A7" w:rsidP="00CE7C7D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2022</w:t>
            </w:r>
          </w:p>
          <w:p w:rsidR="005C77A7" w:rsidRPr="004D445B" w:rsidRDefault="005C77A7" w:rsidP="004D445B">
            <w:pPr>
              <w:rPr>
                <w:bCs/>
                <w:lang w:val="uk-UA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4D445B" w:rsidRDefault="005C77A7" w:rsidP="00941062">
            <w:pPr>
              <w:jc w:val="center"/>
              <w:rPr>
                <w:color w:val="000000"/>
                <w:lang w:val="uk-UA"/>
              </w:rPr>
            </w:pPr>
            <w:r w:rsidRPr="004D445B">
              <w:rPr>
                <w:color w:val="000000"/>
                <w:lang w:val="uk-UA"/>
              </w:rPr>
              <w:t>Департамент регіонального розвитку Житомирської облдержадміністрації та інші організації і підприємства дорожньої галузі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514ED4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Обласний бюджет</w:t>
            </w:r>
          </w:p>
          <w:p w:rsidR="005C77A7" w:rsidRPr="00901FA7" w:rsidRDefault="005C77A7" w:rsidP="00514ED4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(субвенція з державного бюджету)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Default="005C77A7" w:rsidP="004D445B">
            <w:pPr>
              <w:rPr>
                <w:bCs/>
                <w:lang w:val="uk-UA" w:eastAsia="ru-RU"/>
              </w:rPr>
            </w:pPr>
          </w:p>
          <w:p w:rsidR="005C77A7" w:rsidRPr="00901FA7" w:rsidRDefault="007B42CF" w:rsidP="00AC6029">
            <w:pPr>
              <w:jc w:val="center"/>
              <w:rPr>
                <w:bCs/>
                <w:vertAlign w:val="superscript"/>
                <w:lang w:val="uk-UA" w:eastAsia="ru-RU"/>
              </w:rPr>
            </w:pPr>
            <w:r>
              <w:rPr>
                <w:bCs/>
                <w:lang w:val="en-US" w:eastAsia="ru-RU"/>
              </w:rPr>
              <w:t>365 357,880</w:t>
            </w:r>
            <w:r w:rsidR="005C77A7" w:rsidRPr="00901FA7">
              <w:rPr>
                <w:bCs/>
                <w:lang w:val="uk-UA" w:eastAsia="ru-RU"/>
              </w:rPr>
              <w:t>*</w:t>
            </w:r>
          </w:p>
          <w:p w:rsidR="005C77A7" w:rsidRPr="00901FA7" w:rsidRDefault="005C77A7" w:rsidP="004D445B">
            <w:pPr>
              <w:rPr>
                <w:color w:val="000000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77A7" w:rsidRPr="004720E5" w:rsidRDefault="004720E5" w:rsidP="008A62A1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З</w:t>
            </w:r>
            <w:r w:rsidR="00C3139E">
              <w:rPr>
                <w:lang w:val="uk-UA"/>
              </w:rPr>
              <w:t xml:space="preserve"> 3 роки ліквідувати вибоїн асфальтобетонного покриття загальною площею </w:t>
            </w:r>
            <w:r w:rsidR="007D087C">
              <w:rPr>
                <w:lang w:val="en-US"/>
              </w:rPr>
              <w:t>7</w:t>
            </w:r>
            <w:r w:rsidR="00C3139E">
              <w:rPr>
                <w:lang w:val="uk-UA"/>
              </w:rPr>
              <w:t>51 тис. м</w:t>
            </w:r>
            <w:r w:rsidR="00C3139E" w:rsidRPr="00C3139E">
              <w:rPr>
                <w:sz w:val="28"/>
                <w:vertAlign w:val="superscript"/>
                <w:lang w:val="uk-UA"/>
              </w:rPr>
              <w:t>2</w:t>
            </w:r>
            <w:r>
              <w:rPr>
                <w:sz w:val="28"/>
                <w:vertAlign w:val="superscript"/>
                <w:lang w:val="uk-UA"/>
              </w:rPr>
              <w:t xml:space="preserve"> </w:t>
            </w:r>
            <w:r w:rsidRPr="004720E5">
              <w:rPr>
                <w:lang w:val="uk-UA"/>
              </w:rPr>
              <w:t>та усун</w:t>
            </w:r>
            <w:r>
              <w:rPr>
                <w:lang w:val="uk-UA"/>
              </w:rPr>
              <w:t xml:space="preserve">ути </w:t>
            </w:r>
            <w:r w:rsidRPr="004720E5">
              <w:rPr>
                <w:lang w:val="uk-UA"/>
              </w:rPr>
              <w:t>інш</w:t>
            </w:r>
            <w:r>
              <w:rPr>
                <w:lang w:val="uk-UA"/>
              </w:rPr>
              <w:t xml:space="preserve">і </w:t>
            </w:r>
            <w:r w:rsidRPr="004720E5">
              <w:rPr>
                <w:lang w:val="uk-UA"/>
              </w:rPr>
              <w:t>недолік</w:t>
            </w:r>
            <w:r>
              <w:rPr>
                <w:lang w:val="uk-UA"/>
              </w:rPr>
              <w:t>и.</w:t>
            </w:r>
          </w:p>
          <w:p w:rsidR="005C77A7" w:rsidRPr="00901FA7" w:rsidRDefault="005C77A7" w:rsidP="008A62A1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 </w:t>
            </w:r>
          </w:p>
        </w:tc>
      </w:tr>
      <w:tr w:rsidR="005C77A7" w:rsidRPr="00901FA7" w:rsidTr="00F41FDA">
        <w:trPr>
          <w:trHeight w:val="720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</w:tcPr>
          <w:p w:rsidR="005C77A7" w:rsidRPr="00901FA7" w:rsidRDefault="005C77A7" w:rsidP="00941062">
            <w:pPr>
              <w:pStyle w:val="ac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Default="005C77A7" w:rsidP="004D445B">
            <w:pPr>
              <w:jc w:val="center"/>
              <w:rPr>
                <w:bCs/>
                <w:lang w:val="uk-UA" w:eastAsia="ru-RU"/>
              </w:rPr>
            </w:pPr>
          </w:p>
          <w:p w:rsidR="005C77A7" w:rsidRPr="004D445B" w:rsidRDefault="005C77A7" w:rsidP="004D445B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2023</w:t>
            </w:r>
          </w:p>
          <w:p w:rsidR="005C77A7" w:rsidRPr="00901FA7" w:rsidRDefault="005C77A7" w:rsidP="004D445B">
            <w:pPr>
              <w:rPr>
                <w:bCs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7B4411" w:rsidRDefault="005C77A7" w:rsidP="00941062">
            <w:pPr>
              <w:jc w:val="center"/>
              <w:rPr>
                <w:color w:val="000000"/>
                <w:highlight w:val="yellow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514ED4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D84CFC">
            <w:pPr>
              <w:jc w:val="center"/>
              <w:rPr>
                <w:bCs/>
                <w:vertAlign w:val="superscript"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234 000,000*</w:t>
            </w:r>
          </w:p>
          <w:p w:rsidR="005C77A7" w:rsidRPr="00901FA7" w:rsidRDefault="005C77A7" w:rsidP="00D84CFC">
            <w:pPr>
              <w:rPr>
                <w:bCs/>
                <w:lang w:val="uk-UA" w:eastAsia="ru-RU"/>
              </w:rPr>
            </w:pPr>
            <w:bookmarkStart w:id="1" w:name="_GoBack"/>
            <w:bookmarkEnd w:id="1"/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C77A7" w:rsidRPr="00901FA7" w:rsidRDefault="005C77A7" w:rsidP="00374A38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5C77A7" w:rsidRPr="00901FA7" w:rsidTr="00146903">
        <w:trPr>
          <w:trHeight w:val="1350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941062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77A7" w:rsidRPr="00901FA7" w:rsidRDefault="005C77A7" w:rsidP="00941062">
            <w:pPr>
              <w:pStyle w:val="ac"/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4D445B">
            <w:pPr>
              <w:jc w:val="center"/>
              <w:rPr>
                <w:bCs/>
                <w:lang w:val="uk-UA" w:eastAsia="ru-RU"/>
              </w:rPr>
            </w:pPr>
            <w:r w:rsidRPr="004D445B">
              <w:rPr>
                <w:bCs/>
                <w:lang w:val="uk-UA" w:eastAsia="ru-RU"/>
              </w:rPr>
              <w:t>2024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7B4411" w:rsidRDefault="005C77A7" w:rsidP="00941062">
            <w:pPr>
              <w:jc w:val="center"/>
              <w:rPr>
                <w:color w:val="000000"/>
                <w:highlight w:val="yellow"/>
                <w:lang w:val="uk-UA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514ED4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AC6029">
            <w:pPr>
              <w:jc w:val="center"/>
              <w:rPr>
                <w:bCs/>
                <w:lang w:val="uk-UA" w:eastAsia="ru-RU"/>
              </w:rPr>
            </w:pPr>
            <w:r w:rsidRPr="00901FA7">
              <w:rPr>
                <w:bCs/>
                <w:lang w:val="uk-UA" w:eastAsia="ru-RU"/>
              </w:rPr>
              <w:t>232 378,400*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A7" w:rsidRPr="00901FA7" w:rsidRDefault="005C77A7" w:rsidP="00374A38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146903" w:rsidRPr="00901FA7" w:rsidTr="00146903">
        <w:trPr>
          <w:trHeight w:val="33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03" w:rsidRPr="00901FA7" w:rsidRDefault="00146903" w:rsidP="00941062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903" w:rsidRPr="00901FA7" w:rsidRDefault="00146903" w:rsidP="00990F25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903" w:rsidRPr="00901FA7" w:rsidRDefault="00146903" w:rsidP="00941062">
            <w:pPr>
              <w:pStyle w:val="ac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903" w:rsidRPr="004D445B" w:rsidRDefault="00146903" w:rsidP="004D445B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903" w:rsidRPr="007B4411" w:rsidRDefault="00146903" w:rsidP="00941062">
            <w:pPr>
              <w:jc w:val="center"/>
              <w:rPr>
                <w:color w:val="000000"/>
                <w:highlight w:val="yellow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903" w:rsidRPr="00901FA7" w:rsidRDefault="00146903" w:rsidP="00514ED4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903" w:rsidRPr="00901FA7" w:rsidRDefault="00146903" w:rsidP="00AC6029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903" w:rsidRPr="00901FA7" w:rsidRDefault="00146903" w:rsidP="00146903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 xml:space="preserve"> </w:t>
            </w:r>
          </w:p>
        </w:tc>
      </w:tr>
      <w:tr w:rsidR="00941062" w:rsidRPr="004D445B" w:rsidTr="006E3D6D">
        <w:trPr>
          <w:trHeight w:val="149"/>
        </w:trPr>
        <w:tc>
          <w:tcPr>
            <w:tcW w:w="11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62" w:rsidRPr="004D445B" w:rsidRDefault="00941062" w:rsidP="00941062">
            <w:pPr>
              <w:jc w:val="center"/>
              <w:rPr>
                <w:b/>
                <w:bCs/>
                <w:lang w:val="uk-UA" w:eastAsia="ru-RU"/>
              </w:rPr>
            </w:pPr>
            <w:r w:rsidRPr="004D445B">
              <w:rPr>
                <w:b/>
                <w:bCs/>
                <w:lang w:val="uk-UA" w:eastAsia="ru-RU"/>
              </w:rPr>
              <w:t>ВСЬОГО ПО ПРОГРАМІ: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62" w:rsidRPr="004D445B" w:rsidRDefault="00901FA7" w:rsidP="00BD75D8">
            <w:pPr>
              <w:jc w:val="center"/>
              <w:rPr>
                <w:b/>
                <w:bCs/>
                <w:lang w:val="uk-UA" w:eastAsia="ru-RU"/>
              </w:rPr>
            </w:pPr>
            <w:r w:rsidRPr="004D445B">
              <w:rPr>
                <w:color w:val="000000"/>
                <w:lang w:val="uk-UA"/>
              </w:rPr>
              <w:t xml:space="preserve">3 </w:t>
            </w:r>
            <w:r w:rsidR="00BD75D8">
              <w:rPr>
                <w:color w:val="000000"/>
                <w:lang w:val="en-US"/>
              </w:rPr>
              <w:t>738</w:t>
            </w:r>
            <w:r w:rsidRPr="004D445B">
              <w:rPr>
                <w:color w:val="000000"/>
                <w:lang w:val="uk-UA"/>
              </w:rPr>
              <w:t xml:space="preserve"> </w:t>
            </w:r>
            <w:r w:rsidR="00BD75D8">
              <w:rPr>
                <w:color w:val="000000"/>
                <w:lang w:val="en-US"/>
              </w:rPr>
              <w:t>256</w:t>
            </w:r>
            <w:r w:rsidRPr="004D445B">
              <w:rPr>
                <w:color w:val="000000"/>
                <w:lang w:val="uk-UA"/>
              </w:rPr>
              <w:t>,</w:t>
            </w:r>
            <w:r w:rsidR="00BD75D8">
              <w:rPr>
                <w:color w:val="000000"/>
                <w:lang w:val="en-US"/>
              </w:rPr>
              <w:t>6</w:t>
            </w:r>
            <w:r w:rsidRPr="004D445B">
              <w:rPr>
                <w:color w:val="000000"/>
                <w:lang w:val="uk-UA"/>
              </w:rPr>
              <w:t>20</w:t>
            </w:r>
            <w:r w:rsidR="001A5A93" w:rsidRPr="004D445B">
              <w:rPr>
                <w:bCs/>
                <w:lang w:val="uk-UA" w:eastAsia="ru-RU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62" w:rsidRPr="004D445B" w:rsidRDefault="00941062" w:rsidP="00941062">
            <w:pPr>
              <w:jc w:val="center"/>
              <w:rPr>
                <w:lang w:val="uk-UA" w:eastAsia="ru-RU"/>
              </w:rPr>
            </w:pPr>
          </w:p>
        </w:tc>
      </w:tr>
    </w:tbl>
    <w:p w:rsidR="002674EF" w:rsidRPr="000F08CF" w:rsidRDefault="000F08CF" w:rsidP="002B0C6B">
      <w:pPr>
        <w:ind w:left="-567" w:right="-796" w:firstLine="425"/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 </w:t>
      </w:r>
    </w:p>
    <w:p w:rsidR="002674EF" w:rsidRDefault="002674EF">
      <w:pPr>
        <w:suppressAutoHyphens w:val="0"/>
        <w:rPr>
          <w:sz w:val="26"/>
          <w:szCs w:val="26"/>
          <w:highlight w:val="yellow"/>
        </w:rPr>
        <w:sectPr w:rsidR="002674EF" w:rsidSect="002B0C6B">
          <w:pgSz w:w="16838" w:h="11906" w:orient="landscape"/>
          <w:pgMar w:top="426" w:right="1191" w:bottom="0" w:left="1134" w:header="284" w:footer="403" w:gutter="0"/>
          <w:pgNumType w:start="4"/>
          <w:cols w:space="720"/>
          <w:titlePg/>
          <w:docGrid w:linePitch="600" w:charSpace="32768"/>
        </w:sectPr>
      </w:pPr>
    </w:p>
    <w:p w:rsidR="0084070A" w:rsidRPr="00901FA7" w:rsidRDefault="002D5E42" w:rsidP="00B02185">
      <w:pPr>
        <w:tabs>
          <w:tab w:val="left" w:pos="1080"/>
        </w:tabs>
        <w:ind w:firstLine="4678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</w:t>
      </w:r>
      <w:r w:rsidR="003D1B90" w:rsidRPr="00901FA7">
        <w:rPr>
          <w:bCs/>
          <w:color w:val="000000"/>
          <w:sz w:val="28"/>
          <w:szCs w:val="28"/>
          <w:lang w:val="uk-UA"/>
        </w:rPr>
        <w:t>7</w:t>
      </w:r>
    </w:p>
    <w:p w:rsidR="00CF6DC6" w:rsidRPr="002D5E42" w:rsidRDefault="00CF6DC6" w:rsidP="00E21292">
      <w:pPr>
        <w:tabs>
          <w:tab w:val="left" w:pos="1080"/>
        </w:tabs>
        <w:ind w:firstLine="709"/>
        <w:jc w:val="center"/>
        <w:rPr>
          <w:b/>
          <w:bCs/>
          <w:color w:val="000000"/>
          <w:sz w:val="16"/>
          <w:szCs w:val="28"/>
          <w:lang w:val="uk-UA"/>
        </w:rPr>
      </w:pPr>
    </w:p>
    <w:p w:rsidR="0034228F" w:rsidRPr="004D445B" w:rsidRDefault="0034228F" w:rsidP="00E21292">
      <w:pPr>
        <w:tabs>
          <w:tab w:val="left" w:pos="1080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4D445B">
        <w:rPr>
          <w:b/>
          <w:bCs/>
          <w:color w:val="000000"/>
          <w:sz w:val="28"/>
          <w:szCs w:val="28"/>
          <w:lang w:val="uk-UA"/>
        </w:rPr>
        <w:t>6. Координація</w:t>
      </w:r>
      <w:r w:rsidR="00290B22" w:rsidRPr="004D445B">
        <w:rPr>
          <w:b/>
          <w:bCs/>
          <w:color w:val="000000"/>
          <w:sz w:val="28"/>
          <w:szCs w:val="28"/>
          <w:lang w:val="uk-UA"/>
        </w:rPr>
        <w:t xml:space="preserve"> та</w:t>
      </w:r>
      <w:r w:rsidRPr="004D445B">
        <w:rPr>
          <w:b/>
          <w:bCs/>
          <w:color w:val="000000"/>
          <w:sz w:val="28"/>
          <w:szCs w:val="28"/>
          <w:lang w:val="uk-UA"/>
        </w:rPr>
        <w:t xml:space="preserve"> контроль за ходом виконання Програми</w:t>
      </w:r>
    </w:p>
    <w:p w:rsidR="0034228F" w:rsidRPr="004D445B" w:rsidRDefault="0034228F" w:rsidP="00230D45">
      <w:pPr>
        <w:tabs>
          <w:tab w:val="left" w:pos="1080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4228F" w:rsidRPr="004D445B" w:rsidRDefault="004B0D6F" w:rsidP="004B0D6F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45B">
        <w:rPr>
          <w:rFonts w:ascii="Times New Roman" w:hAnsi="Times New Roman" w:cs="Times New Roman"/>
          <w:sz w:val="28"/>
          <w:szCs w:val="28"/>
        </w:rPr>
        <w:t xml:space="preserve">Контроль за виконанням заходів програми здійснює </w:t>
      </w:r>
      <w:r w:rsidR="00901A69" w:rsidRPr="004D445B">
        <w:rPr>
          <w:rFonts w:ascii="Times New Roman" w:hAnsi="Times New Roman" w:cs="Times New Roman"/>
          <w:sz w:val="28"/>
          <w:szCs w:val="28"/>
        </w:rPr>
        <w:t xml:space="preserve">Департамент регіонального розвитку </w:t>
      </w:r>
      <w:r w:rsidRPr="004D445B">
        <w:rPr>
          <w:rFonts w:ascii="Times New Roman" w:hAnsi="Times New Roman" w:cs="Times New Roman"/>
          <w:sz w:val="28"/>
          <w:szCs w:val="28"/>
        </w:rPr>
        <w:t xml:space="preserve">облдержадміністрації, контроль за цільовим та ефективним використанням коштів </w:t>
      </w:r>
      <w:r w:rsidR="00901A69" w:rsidRPr="004D445B">
        <w:rPr>
          <w:rFonts w:ascii="Times New Roman" w:hAnsi="Times New Roman" w:cs="Times New Roman"/>
          <w:sz w:val="28"/>
          <w:szCs w:val="28"/>
        </w:rPr>
        <w:t>–</w:t>
      </w:r>
      <w:r w:rsidRPr="004D445B">
        <w:rPr>
          <w:rFonts w:ascii="Times New Roman" w:hAnsi="Times New Roman" w:cs="Times New Roman"/>
          <w:sz w:val="28"/>
          <w:szCs w:val="28"/>
        </w:rPr>
        <w:t xml:space="preserve"> </w:t>
      </w:r>
      <w:r w:rsidR="00901A69" w:rsidRPr="004D445B">
        <w:rPr>
          <w:rFonts w:ascii="Times New Roman" w:hAnsi="Times New Roman" w:cs="Times New Roman"/>
          <w:sz w:val="28"/>
          <w:szCs w:val="28"/>
        </w:rPr>
        <w:t>Департамент регіонального розвитку</w:t>
      </w:r>
      <w:r w:rsidRPr="004D445B">
        <w:rPr>
          <w:rFonts w:ascii="Times New Roman" w:hAnsi="Times New Roman" w:cs="Times New Roman"/>
          <w:sz w:val="28"/>
          <w:szCs w:val="28"/>
        </w:rPr>
        <w:t xml:space="preserve"> облдержадміністрації та профільна постійна комісія обласної ради.</w:t>
      </w:r>
    </w:p>
    <w:p w:rsidR="004B0D6F" w:rsidRPr="00901FA7" w:rsidRDefault="00901A69" w:rsidP="004B0D6F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45B">
        <w:rPr>
          <w:rFonts w:ascii="Times New Roman" w:hAnsi="Times New Roman" w:cs="Times New Roman"/>
          <w:sz w:val="28"/>
          <w:szCs w:val="28"/>
        </w:rPr>
        <w:t>Деп</w:t>
      </w:r>
      <w:r w:rsidR="00290B22" w:rsidRPr="004D445B">
        <w:rPr>
          <w:rFonts w:ascii="Times New Roman" w:hAnsi="Times New Roman" w:cs="Times New Roman"/>
          <w:sz w:val="28"/>
          <w:szCs w:val="28"/>
        </w:rPr>
        <w:t xml:space="preserve">артамент регіонального розвитку облдержадміністрації, як </w:t>
      </w:r>
      <w:r w:rsidR="004B0D6F" w:rsidRPr="004D445B">
        <w:rPr>
          <w:rFonts w:ascii="Times New Roman" w:hAnsi="Times New Roman" w:cs="Times New Roman"/>
          <w:sz w:val="28"/>
          <w:szCs w:val="28"/>
        </w:rPr>
        <w:t>відповідальний вико</w:t>
      </w:r>
      <w:r w:rsidR="00290B22" w:rsidRPr="004D445B">
        <w:rPr>
          <w:rFonts w:ascii="Times New Roman" w:hAnsi="Times New Roman" w:cs="Times New Roman"/>
          <w:sz w:val="28"/>
          <w:szCs w:val="28"/>
        </w:rPr>
        <w:t xml:space="preserve">навець програми, раз на рік до </w:t>
      </w:r>
      <w:r w:rsidR="004B0D6F" w:rsidRPr="004D445B">
        <w:rPr>
          <w:rFonts w:ascii="Times New Roman" w:hAnsi="Times New Roman" w:cs="Times New Roman"/>
          <w:sz w:val="28"/>
          <w:szCs w:val="28"/>
        </w:rPr>
        <w:t xml:space="preserve">25 лютого готує та подає </w:t>
      </w:r>
      <w:r w:rsidRPr="004D445B">
        <w:rPr>
          <w:rFonts w:ascii="Times New Roman" w:hAnsi="Times New Roman" w:cs="Times New Roman"/>
          <w:sz w:val="28"/>
          <w:szCs w:val="28"/>
        </w:rPr>
        <w:t>Д</w:t>
      </w:r>
      <w:r w:rsidR="004B0D6F" w:rsidRPr="004D445B">
        <w:rPr>
          <w:rFonts w:ascii="Times New Roman" w:hAnsi="Times New Roman" w:cs="Times New Roman"/>
          <w:sz w:val="28"/>
          <w:szCs w:val="28"/>
        </w:rPr>
        <w:t>епартаменту агропромислового розвитку та економічної політики облдержадміністрації узагальнену інформацію про стан її виконання.</w:t>
      </w:r>
    </w:p>
    <w:p w:rsidR="004B0D6F" w:rsidRPr="00901FA7" w:rsidRDefault="004B0D6F" w:rsidP="004B0D6F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901FA7" w:rsidRDefault="0034228F" w:rsidP="00ED52F0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901FA7" w:rsidRDefault="0034228F" w:rsidP="00383560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901FA7" w:rsidRDefault="0034228F" w:rsidP="00383560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1FA7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1FA7"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Pr="00901FA7">
        <w:rPr>
          <w:rFonts w:ascii="Times New Roman" w:hAnsi="Times New Roman" w:cs="Times New Roman"/>
          <w:sz w:val="28"/>
          <w:szCs w:val="28"/>
        </w:rPr>
        <w:tab/>
      </w:r>
      <w:r w:rsidRPr="00901FA7">
        <w:rPr>
          <w:rFonts w:ascii="Times New Roman" w:hAnsi="Times New Roman" w:cs="Times New Roman"/>
          <w:sz w:val="28"/>
          <w:szCs w:val="28"/>
        </w:rPr>
        <w:tab/>
      </w:r>
      <w:r w:rsidRPr="00901FA7">
        <w:rPr>
          <w:rFonts w:ascii="Times New Roman" w:hAnsi="Times New Roman" w:cs="Times New Roman"/>
          <w:sz w:val="28"/>
          <w:szCs w:val="28"/>
        </w:rPr>
        <w:tab/>
      </w:r>
      <w:r w:rsidRPr="00901FA7">
        <w:rPr>
          <w:rFonts w:ascii="Times New Roman" w:hAnsi="Times New Roman" w:cs="Times New Roman"/>
          <w:sz w:val="28"/>
          <w:szCs w:val="28"/>
        </w:rPr>
        <w:tab/>
      </w:r>
      <w:r w:rsidRPr="00901FA7">
        <w:rPr>
          <w:rFonts w:ascii="Times New Roman" w:hAnsi="Times New Roman" w:cs="Times New Roman"/>
          <w:sz w:val="28"/>
          <w:szCs w:val="28"/>
        </w:rPr>
        <w:tab/>
      </w:r>
      <w:r w:rsidRPr="00901FA7">
        <w:rPr>
          <w:rFonts w:ascii="Times New Roman" w:hAnsi="Times New Roman" w:cs="Times New Roman"/>
          <w:sz w:val="28"/>
          <w:szCs w:val="28"/>
        </w:rPr>
        <w:tab/>
      </w:r>
      <w:r w:rsidRPr="00901FA7">
        <w:rPr>
          <w:rFonts w:ascii="Times New Roman" w:hAnsi="Times New Roman" w:cs="Times New Roman"/>
          <w:sz w:val="28"/>
          <w:szCs w:val="28"/>
        </w:rPr>
        <w:tab/>
      </w:r>
      <w:r w:rsidR="00CD311F">
        <w:rPr>
          <w:rFonts w:ascii="Times New Roman" w:hAnsi="Times New Roman" w:cs="Times New Roman"/>
          <w:sz w:val="28"/>
          <w:szCs w:val="28"/>
        </w:rPr>
        <w:t xml:space="preserve">  </w:t>
      </w:r>
      <w:r w:rsidRPr="00901FA7">
        <w:rPr>
          <w:rFonts w:ascii="Times New Roman" w:hAnsi="Times New Roman" w:cs="Times New Roman"/>
          <w:sz w:val="28"/>
          <w:szCs w:val="28"/>
        </w:rPr>
        <w:t xml:space="preserve">    </w:t>
      </w:r>
      <w:r w:rsidR="00AF2917" w:rsidRPr="007A739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01FA7">
        <w:rPr>
          <w:rFonts w:ascii="Times New Roman" w:hAnsi="Times New Roman" w:cs="Times New Roman"/>
          <w:sz w:val="28"/>
          <w:szCs w:val="28"/>
        </w:rPr>
        <w:t xml:space="preserve"> </w:t>
      </w:r>
      <w:r w:rsidR="007F10E4" w:rsidRPr="00901FA7">
        <w:rPr>
          <w:rFonts w:ascii="Times New Roman" w:hAnsi="Times New Roman" w:cs="Times New Roman"/>
          <w:sz w:val="28"/>
          <w:szCs w:val="28"/>
        </w:rPr>
        <w:t>О</w:t>
      </w:r>
      <w:r w:rsidR="00AF2917">
        <w:rPr>
          <w:rFonts w:ascii="Times New Roman" w:hAnsi="Times New Roman" w:cs="Times New Roman"/>
          <w:sz w:val="28"/>
          <w:szCs w:val="28"/>
        </w:rPr>
        <w:t>.</w:t>
      </w:r>
      <w:r w:rsidR="00CD311F">
        <w:rPr>
          <w:rFonts w:ascii="Times New Roman" w:hAnsi="Times New Roman" w:cs="Times New Roman"/>
          <w:sz w:val="28"/>
          <w:szCs w:val="28"/>
        </w:rPr>
        <w:t xml:space="preserve">М. </w:t>
      </w:r>
      <w:r w:rsidR="007F10E4" w:rsidRPr="00901FA7">
        <w:rPr>
          <w:rFonts w:ascii="Times New Roman" w:hAnsi="Times New Roman" w:cs="Times New Roman"/>
          <w:sz w:val="28"/>
          <w:szCs w:val="28"/>
        </w:rPr>
        <w:t>Д</w:t>
      </w:r>
      <w:r w:rsidR="00CD311F">
        <w:rPr>
          <w:rFonts w:ascii="Times New Roman" w:hAnsi="Times New Roman" w:cs="Times New Roman"/>
          <w:sz w:val="28"/>
          <w:szCs w:val="28"/>
        </w:rPr>
        <w:t>зюбенко</w:t>
      </w:r>
    </w:p>
    <w:p w:rsidR="00D84CFC" w:rsidRDefault="00D84CFC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84CFC" w:rsidRDefault="00D84CFC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84CFC" w:rsidRDefault="00407C40" w:rsidP="00D84CFC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84CFC" w:rsidSect="00936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1134" w:left="1701" w:header="709" w:footer="425" w:gutter="0"/>
      <w:pgNumType w:start="13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14C" w:rsidRDefault="0095514C">
      <w:r>
        <w:separator/>
      </w:r>
    </w:p>
  </w:endnote>
  <w:endnote w:type="continuationSeparator" w:id="0">
    <w:p w:rsidR="0095514C" w:rsidRDefault="0095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ESRI NIMA VMAP1&amp;2 P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Pr="00B07A1F" w:rsidRDefault="004676DE" w:rsidP="00B07A1F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14C" w:rsidRDefault="0095514C">
      <w:r>
        <w:separator/>
      </w:r>
    </w:p>
  </w:footnote>
  <w:footnote w:type="continuationSeparator" w:id="0">
    <w:p w:rsidR="0095514C" w:rsidRDefault="00955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Pr="00F313AC" w:rsidRDefault="00C35638">
    <w:pPr>
      <w:pStyle w:val="ad"/>
      <w:jc w:val="center"/>
      <w:rPr>
        <w:lang w:val="uk-UA"/>
      </w:rPr>
    </w:pPr>
    <w:r>
      <w:rPr>
        <w:lang w:val="uk-UA"/>
      </w:rPr>
      <w:t xml:space="preserve">  </w:t>
    </w:r>
  </w:p>
  <w:p w:rsidR="004676DE" w:rsidRPr="00C9512D" w:rsidRDefault="004676DE">
    <w:pPr>
      <w:pStyle w:val="ad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Pr="006300A4" w:rsidRDefault="004676DE" w:rsidP="006300A4">
    <w:pPr>
      <w:pStyle w:val="a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6DE" w:rsidRDefault="004676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Wingdings" w:hAnsi="Wingdings" w:cs="Wingdings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0" w15:restartNumberingAfterBreak="0">
    <w:nsid w:val="06B575EE"/>
    <w:multiLevelType w:val="multilevel"/>
    <w:tmpl w:val="145EAE98"/>
    <w:lvl w:ilvl="0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 w:hint="default"/>
      </w:rPr>
    </w:lvl>
  </w:abstractNum>
  <w:abstractNum w:abstractNumId="11" w15:restartNumberingAfterBreak="0">
    <w:nsid w:val="07377B9F"/>
    <w:multiLevelType w:val="hybridMultilevel"/>
    <w:tmpl w:val="B254C5C4"/>
    <w:lvl w:ilvl="0" w:tplc="0DFCD6F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82D609F"/>
    <w:multiLevelType w:val="hybridMultilevel"/>
    <w:tmpl w:val="9DF65EA4"/>
    <w:lvl w:ilvl="0" w:tplc="0422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DFCD6F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 w15:restartNumberingAfterBreak="0">
    <w:nsid w:val="165E4C8F"/>
    <w:multiLevelType w:val="hybridMultilevel"/>
    <w:tmpl w:val="6E787644"/>
    <w:lvl w:ilvl="0" w:tplc="8528D72C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16" w15:restartNumberingAfterBreak="0">
    <w:nsid w:val="266A6D34"/>
    <w:multiLevelType w:val="hybridMultilevel"/>
    <w:tmpl w:val="48E25D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8" w15:restartNumberingAfterBreak="0">
    <w:nsid w:val="2F9B056E"/>
    <w:multiLevelType w:val="hybridMultilevel"/>
    <w:tmpl w:val="48D0D5D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DFCD6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5A3299"/>
    <w:multiLevelType w:val="hybridMultilevel"/>
    <w:tmpl w:val="D00E2D1C"/>
    <w:lvl w:ilvl="0" w:tplc="E51AA14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1" w15:restartNumberingAfterBreak="0">
    <w:nsid w:val="33C7119E"/>
    <w:multiLevelType w:val="multilevel"/>
    <w:tmpl w:val="3332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3" w15:restartNumberingAfterBreak="0">
    <w:nsid w:val="3C346501"/>
    <w:multiLevelType w:val="hybridMultilevel"/>
    <w:tmpl w:val="5C4AEBCC"/>
    <w:lvl w:ilvl="0" w:tplc="9604A7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color w:val="FF3366"/>
      </w:rPr>
    </w:lvl>
  </w:abstractNum>
  <w:abstractNum w:abstractNumId="25" w15:restartNumberingAfterBreak="0">
    <w:nsid w:val="3CBC3930"/>
    <w:multiLevelType w:val="hybridMultilevel"/>
    <w:tmpl w:val="16DC7F4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3F8A5974"/>
    <w:multiLevelType w:val="hybridMultilevel"/>
    <w:tmpl w:val="B35A310A"/>
    <w:lvl w:ilvl="0" w:tplc="1840923C">
      <w:start w:val="3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35F477F"/>
    <w:multiLevelType w:val="hybridMultilevel"/>
    <w:tmpl w:val="097A025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44802A79"/>
    <w:multiLevelType w:val="hybridMultilevel"/>
    <w:tmpl w:val="3C0281AA"/>
    <w:lvl w:ilvl="0" w:tplc="04190001">
      <w:start w:val="6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31" w15:restartNumberingAfterBreak="0">
    <w:nsid w:val="478E46D1"/>
    <w:multiLevelType w:val="hybridMultilevel"/>
    <w:tmpl w:val="8CB464C8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7A716E5"/>
    <w:multiLevelType w:val="multilevel"/>
    <w:tmpl w:val="FAD20A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 w15:restartNumberingAfterBreak="0">
    <w:nsid w:val="4BD16855"/>
    <w:multiLevelType w:val="hybridMultilevel"/>
    <w:tmpl w:val="7B6E937A"/>
    <w:lvl w:ilvl="0" w:tplc="49B87F78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35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7" w15:restartNumberingAfterBreak="0">
    <w:nsid w:val="5B883424"/>
    <w:multiLevelType w:val="hybridMultilevel"/>
    <w:tmpl w:val="C89448A2"/>
    <w:lvl w:ilvl="0" w:tplc="F36C1C58">
      <w:start w:val="618"/>
      <w:numFmt w:val="bullet"/>
      <w:lvlText w:val=""/>
      <w:lvlJc w:val="left"/>
      <w:pPr>
        <w:ind w:left="4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8" w15:restartNumberingAfterBreak="0">
    <w:nsid w:val="5EDD0B4A"/>
    <w:multiLevelType w:val="multilevel"/>
    <w:tmpl w:val="95A8DE26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9" w15:restartNumberingAfterBreak="0">
    <w:nsid w:val="647F2653"/>
    <w:multiLevelType w:val="hybridMultilevel"/>
    <w:tmpl w:val="66BA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1" w15:restartNumberingAfterBreak="0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30"/>
  </w:num>
  <w:num w:numId="12">
    <w:abstractNumId w:val="15"/>
  </w:num>
  <w:num w:numId="13">
    <w:abstractNumId w:val="34"/>
  </w:num>
  <w:num w:numId="14">
    <w:abstractNumId w:val="35"/>
  </w:num>
  <w:num w:numId="15">
    <w:abstractNumId w:val="9"/>
  </w:num>
  <w:num w:numId="16">
    <w:abstractNumId w:val="42"/>
  </w:num>
  <w:num w:numId="17">
    <w:abstractNumId w:val="40"/>
  </w:num>
  <w:num w:numId="18">
    <w:abstractNumId w:val="20"/>
  </w:num>
  <w:num w:numId="19">
    <w:abstractNumId w:val="17"/>
  </w:num>
  <w:num w:numId="20">
    <w:abstractNumId w:val="22"/>
  </w:num>
  <w:num w:numId="21">
    <w:abstractNumId w:val="26"/>
  </w:num>
  <w:num w:numId="22">
    <w:abstractNumId w:val="36"/>
  </w:num>
  <w:num w:numId="23">
    <w:abstractNumId w:val="13"/>
  </w:num>
  <w:num w:numId="24">
    <w:abstractNumId w:val="21"/>
  </w:num>
  <w:num w:numId="25">
    <w:abstractNumId w:val="38"/>
  </w:num>
  <w:num w:numId="26">
    <w:abstractNumId w:val="18"/>
  </w:num>
  <w:num w:numId="27">
    <w:abstractNumId w:val="27"/>
  </w:num>
  <w:num w:numId="28">
    <w:abstractNumId w:val="12"/>
  </w:num>
  <w:num w:numId="29">
    <w:abstractNumId w:val="11"/>
  </w:num>
  <w:num w:numId="30">
    <w:abstractNumId w:val="16"/>
  </w:num>
  <w:num w:numId="31">
    <w:abstractNumId w:val="28"/>
  </w:num>
  <w:num w:numId="32">
    <w:abstractNumId w:val="41"/>
  </w:num>
  <w:num w:numId="33">
    <w:abstractNumId w:val="39"/>
  </w:num>
  <w:num w:numId="34">
    <w:abstractNumId w:val="19"/>
  </w:num>
  <w:num w:numId="35">
    <w:abstractNumId w:val="25"/>
  </w:num>
  <w:num w:numId="36">
    <w:abstractNumId w:val="14"/>
  </w:num>
  <w:num w:numId="37">
    <w:abstractNumId w:val="31"/>
  </w:num>
  <w:num w:numId="38">
    <w:abstractNumId w:val="33"/>
  </w:num>
  <w:num w:numId="39">
    <w:abstractNumId w:val="23"/>
  </w:num>
  <w:num w:numId="40">
    <w:abstractNumId w:val="32"/>
  </w:num>
  <w:num w:numId="41">
    <w:abstractNumId w:val="10"/>
  </w:num>
  <w:num w:numId="42">
    <w:abstractNumId w:val="29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A0A"/>
    <w:rsid w:val="0001278F"/>
    <w:rsid w:val="000166AB"/>
    <w:rsid w:val="000170E7"/>
    <w:rsid w:val="00021B5A"/>
    <w:rsid w:val="00022995"/>
    <w:rsid w:val="00022F1D"/>
    <w:rsid w:val="00026421"/>
    <w:rsid w:val="00031DD1"/>
    <w:rsid w:val="00041623"/>
    <w:rsid w:val="00041B22"/>
    <w:rsid w:val="00043958"/>
    <w:rsid w:val="000449A1"/>
    <w:rsid w:val="00045D97"/>
    <w:rsid w:val="000476F1"/>
    <w:rsid w:val="00050C1D"/>
    <w:rsid w:val="00053896"/>
    <w:rsid w:val="00055362"/>
    <w:rsid w:val="00057474"/>
    <w:rsid w:val="000578F9"/>
    <w:rsid w:val="00061D5F"/>
    <w:rsid w:val="000649BE"/>
    <w:rsid w:val="00065A06"/>
    <w:rsid w:val="000716CC"/>
    <w:rsid w:val="00072363"/>
    <w:rsid w:val="0007273C"/>
    <w:rsid w:val="0007430D"/>
    <w:rsid w:val="00081FC8"/>
    <w:rsid w:val="000839A0"/>
    <w:rsid w:val="00084EC2"/>
    <w:rsid w:val="000867BB"/>
    <w:rsid w:val="000A0523"/>
    <w:rsid w:val="000A444B"/>
    <w:rsid w:val="000A6AC0"/>
    <w:rsid w:val="000B0E4C"/>
    <w:rsid w:val="000B33C0"/>
    <w:rsid w:val="000B40AA"/>
    <w:rsid w:val="000B48BC"/>
    <w:rsid w:val="000C13DA"/>
    <w:rsid w:val="000C476F"/>
    <w:rsid w:val="000C54F4"/>
    <w:rsid w:val="000C7052"/>
    <w:rsid w:val="000C7CEC"/>
    <w:rsid w:val="000D23E3"/>
    <w:rsid w:val="000D52EC"/>
    <w:rsid w:val="000D5EB9"/>
    <w:rsid w:val="000D6667"/>
    <w:rsid w:val="000E0F82"/>
    <w:rsid w:val="000E3A11"/>
    <w:rsid w:val="000E6352"/>
    <w:rsid w:val="000E683E"/>
    <w:rsid w:val="000E6F6E"/>
    <w:rsid w:val="000E7311"/>
    <w:rsid w:val="000E79C9"/>
    <w:rsid w:val="000F08CF"/>
    <w:rsid w:val="000F2A67"/>
    <w:rsid w:val="000F5D1E"/>
    <w:rsid w:val="001008DD"/>
    <w:rsid w:val="001064D3"/>
    <w:rsid w:val="00106D89"/>
    <w:rsid w:val="0010796F"/>
    <w:rsid w:val="00110335"/>
    <w:rsid w:val="001105B6"/>
    <w:rsid w:val="00110874"/>
    <w:rsid w:val="00114586"/>
    <w:rsid w:val="001208B6"/>
    <w:rsid w:val="00122DD0"/>
    <w:rsid w:val="00127EC8"/>
    <w:rsid w:val="00132B82"/>
    <w:rsid w:val="001344B7"/>
    <w:rsid w:val="00140B5C"/>
    <w:rsid w:val="001410E1"/>
    <w:rsid w:val="001435FB"/>
    <w:rsid w:val="00143E7C"/>
    <w:rsid w:val="0014451A"/>
    <w:rsid w:val="00144D11"/>
    <w:rsid w:val="00144DEF"/>
    <w:rsid w:val="00146903"/>
    <w:rsid w:val="00146907"/>
    <w:rsid w:val="0015177D"/>
    <w:rsid w:val="00153093"/>
    <w:rsid w:val="00162835"/>
    <w:rsid w:val="0017577A"/>
    <w:rsid w:val="0017703F"/>
    <w:rsid w:val="00180399"/>
    <w:rsid w:val="0018260D"/>
    <w:rsid w:val="00183347"/>
    <w:rsid w:val="00187D53"/>
    <w:rsid w:val="00190307"/>
    <w:rsid w:val="001917F3"/>
    <w:rsid w:val="00192098"/>
    <w:rsid w:val="001A12FF"/>
    <w:rsid w:val="001A2108"/>
    <w:rsid w:val="001A5A93"/>
    <w:rsid w:val="001B17DB"/>
    <w:rsid w:val="001B267A"/>
    <w:rsid w:val="001B37A3"/>
    <w:rsid w:val="001B6D85"/>
    <w:rsid w:val="001B6EC1"/>
    <w:rsid w:val="001C405B"/>
    <w:rsid w:val="001C6B11"/>
    <w:rsid w:val="001D0C35"/>
    <w:rsid w:val="001D2A75"/>
    <w:rsid w:val="001E0E87"/>
    <w:rsid w:val="001E25BD"/>
    <w:rsid w:val="001F2D54"/>
    <w:rsid w:val="001F4D5F"/>
    <w:rsid w:val="001F7A68"/>
    <w:rsid w:val="00202195"/>
    <w:rsid w:val="002041D5"/>
    <w:rsid w:val="00211CB2"/>
    <w:rsid w:val="00213F02"/>
    <w:rsid w:val="00215D46"/>
    <w:rsid w:val="00216357"/>
    <w:rsid w:val="00216C1C"/>
    <w:rsid w:val="00220D7C"/>
    <w:rsid w:val="00221BA3"/>
    <w:rsid w:val="00224FAE"/>
    <w:rsid w:val="0022531F"/>
    <w:rsid w:val="00230D45"/>
    <w:rsid w:val="00232C67"/>
    <w:rsid w:val="0023307F"/>
    <w:rsid w:val="0023355A"/>
    <w:rsid w:val="00234136"/>
    <w:rsid w:val="00236183"/>
    <w:rsid w:val="00241498"/>
    <w:rsid w:val="00251BC3"/>
    <w:rsid w:val="00253109"/>
    <w:rsid w:val="00253EA7"/>
    <w:rsid w:val="00255690"/>
    <w:rsid w:val="002560C6"/>
    <w:rsid w:val="002605CB"/>
    <w:rsid w:val="00261C66"/>
    <w:rsid w:val="002674EF"/>
    <w:rsid w:val="00270E69"/>
    <w:rsid w:val="00271E34"/>
    <w:rsid w:val="002754F2"/>
    <w:rsid w:val="00280619"/>
    <w:rsid w:val="0028281D"/>
    <w:rsid w:val="002839FF"/>
    <w:rsid w:val="00285566"/>
    <w:rsid w:val="00290B22"/>
    <w:rsid w:val="00293904"/>
    <w:rsid w:val="00293CAE"/>
    <w:rsid w:val="00293EF1"/>
    <w:rsid w:val="0029534D"/>
    <w:rsid w:val="002A0587"/>
    <w:rsid w:val="002A3D94"/>
    <w:rsid w:val="002B0C6B"/>
    <w:rsid w:val="002B152B"/>
    <w:rsid w:val="002B3C7E"/>
    <w:rsid w:val="002B54FB"/>
    <w:rsid w:val="002C334E"/>
    <w:rsid w:val="002C33F8"/>
    <w:rsid w:val="002C5D62"/>
    <w:rsid w:val="002C7472"/>
    <w:rsid w:val="002D1006"/>
    <w:rsid w:val="002D2D4E"/>
    <w:rsid w:val="002D3B75"/>
    <w:rsid w:val="002D4622"/>
    <w:rsid w:val="002D5E42"/>
    <w:rsid w:val="002E204D"/>
    <w:rsid w:val="002E206C"/>
    <w:rsid w:val="002E31D8"/>
    <w:rsid w:val="002E4382"/>
    <w:rsid w:val="002F50DE"/>
    <w:rsid w:val="002F65EF"/>
    <w:rsid w:val="002F77C1"/>
    <w:rsid w:val="002F7EA3"/>
    <w:rsid w:val="002F7F54"/>
    <w:rsid w:val="003002A9"/>
    <w:rsid w:val="003003A0"/>
    <w:rsid w:val="00311906"/>
    <w:rsid w:val="00317AF4"/>
    <w:rsid w:val="00320B31"/>
    <w:rsid w:val="003232F4"/>
    <w:rsid w:val="00327618"/>
    <w:rsid w:val="00331E22"/>
    <w:rsid w:val="00332661"/>
    <w:rsid w:val="0033351E"/>
    <w:rsid w:val="00337890"/>
    <w:rsid w:val="00340148"/>
    <w:rsid w:val="0034077B"/>
    <w:rsid w:val="0034228F"/>
    <w:rsid w:val="00344D07"/>
    <w:rsid w:val="00345454"/>
    <w:rsid w:val="00345E8C"/>
    <w:rsid w:val="0035366D"/>
    <w:rsid w:val="00356444"/>
    <w:rsid w:val="00357BF4"/>
    <w:rsid w:val="00372DAD"/>
    <w:rsid w:val="0037364F"/>
    <w:rsid w:val="003741EE"/>
    <w:rsid w:val="00374A38"/>
    <w:rsid w:val="00375EBB"/>
    <w:rsid w:val="0037798D"/>
    <w:rsid w:val="00381D61"/>
    <w:rsid w:val="00381F4B"/>
    <w:rsid w:val="003826A5"/>
    <w:rsid w:val="003828AB"/>
    <w:rsid w:val="00383560"/>
    <w:rsid w:val="00384325"/>
    <w:rsid w:val="00384DAF"/>
    <w:rsid w:val="003939CB"/>
    <w:rsid w:val="003A06A1"/>
    <w:rsid w:val="003A32D4"/>
    <w:rsid w:val="003A3576"/>
    <w:rsid w:val="003A42B6"/>
    <w:rsid w:val="003A459C"/>
    <w:rsid w:val="003B0D97"/>
    <w:rsid w:val="003B1B10"/>
    <w:rsid w:val="003B5F0A"/>
    <w:rsid w:val="003B6943"/>
    <w:rsid w:val="003B6CF6"/>
    <w:rsid w:val="003B71CE"/>
    <w:rsid w:val="003C5D75"/>
    <w:rsid w:val="003C5FBC"/>
    <w:rsid w:val="003C6747"/>
    <w:rsid w:val="003C6ACB"/>
    <w:rsid w:val="003C75B9"/>
    <w:rsid w:val="003D120D"/>
    <w:rsid w:val="003D1B90"/>
    <w:rsid w:val="003D3778"/>
    <w:rsid w:val="003D668B"/>
    <w:rsid w:val="003D7B67"/>
    <w:rsid w:val="003E0A22"/>
    <w:rsid w:val="003E4777"/>
    <w:rsid w:val="003F14DE"/>
    <w:rsid w:val="003F1CB7"/>
    <w:rsid w:val="003F3A4B"/>
    <w:rsid w:val="003F4A0A"/>
    <w:rsid w:val="00401770"/>
    <w:rsid w:val="00403580"/>
    <w:rsid w:val="00404D36"/>
    <w:rsid w:val="00407C40"/>
    <w:rsid w:val="0041028D"/>
    <w:rsid w:val="00410EA2"/>
    <w:rsid w:val="004140AD"/>
    <w:rsid w:val="004159C7"/>
    <w:rsid w:val="00416E77"/>
    <w:rsid w:val="00420D99"/>
    <w:rsid w:val="00421E95"/>
    <w:rsid w:val="00421FC0"/>
    <w:rsid w:val="00422131"/>
    <w:rsid w:val="004239AC"/>
    <w:rsid w:val="004250F2"/>
    <w:rsid w:val="004252D4"/>
    <w:rsid w:val="00426455"/>
    <w:rsid w:val="00431FB6"/>
    <w:rsid w:val="004321CF"/>
    <w:rsid w:val="004334CF"/>
    <w:rsid w:val="00434E56"/>
    <w:rsid w:val="0044103D"/>
    <w:rsid w:val="004426ED"/>
    <w:rsid w:val="00442E8C"/>
    <w:rsid w:val="004440CF"/>
    <w:rsid w:val="004462AC"/>
    <w:rsid w:val="00446D67"/>
    <w:rsid w:val="0045162F"/>
    <w:rsid w:val="00453F7F"/>
    <w:rsid w:val="00455CB8"/>
    <w:rsid w:val="00461127"/>
    <w:rsid w:val="004624E8"/>
    <w:rsid w:val="00466CB6"/>
    <w:rsid w:val="004676DE"/>
    <w:rsid w:val="00467ECB"/>
    <w:rsid w:val="0047044E"/>
    <w:rsid w:val="004719BF"/>
    <w:rsid w:val="00472076"/>
    <w:rsid w:val="004720E5"/>
    <w:rsid w:val="00473AD9"/>
    <w:rsid w:val="00474334"/>
    <w:rsid w:val="0047631D"/>
    <w:rsid w:val="00482267"/>
    <w:rsid w:val="0048241C"/>
    <w:rsid w:val="00482E24"/>
    <w:rsid w:val="004853BA"/>
    <w:rsid w:val="004911FD"/>
    <w:rsid w:val="0049269D"/>
    <w:rsid w:val="00497312"/>
    <w:rsid w:val="004A402A"/>
    <w:rsid w:val="004A5134"/>
    <w:rsid w:val="004A643D"/>
    <w:rsid w:val="004B0D6F"/>
    <w:rsid w:val="004C0C97"/>
    <w:rsid w:val="004C3C8A"/>
    <w:rsid w:val="004C4644"/>
    <w:rsid w:val="004C7C1B"/>
    <w:rsid w:val="004D445B"/>
    <w:rsid w:val="004D555D"/>
    <w:rsid w:val="004D62D5"/>
    <w:rsid w:val="004E30AD"/>
    <w:rsid w:val="004E5B84"/>
    <w:rsid w:val="004F0AB6"/>
    <w:rsid w:val="004F3984"/>
    <w:rsid w:val="004F728B"/>
    <w:rsid w:val="005012BB"/>
    <w:rsid w:val="00506599"/>
    <w:rsid w:val="00506A19"/>
    <w:rsid w:val="0051388A"/>
    <w:rsid w:val="00513B45"/>
    <w:rsid w:val="00514789"/>
    <w:rsid w:val="005147BD"/>
    <w:rsid w:val="00514ED4"/>
    <w:rsid w:val="00517417"/>
    <w:rsid w:val="00520027"/>
    <w:rsid w:val="0052225F"/>
    <w:rsid w:val="00522DC5"/>
    <w:rsid w:val="00527C58"/>
    <w:rsid w:val="00534D2C"/>
    <w:rsid w:val="0053600F"/>
    <w:rsid w:val="005413D1"/>
    <w:rsid w:val="00542FC6"/>
    <w:rsid w:val="0054342C"/>
    <w:rsid w:val="00546BD8"/>
    <w:rsid w:val="00546FE6"/>
    <w:rsid w:val="00551998"/>
    <w:rsid w:val="00555F55"/>
    <w:rsid w:val="005565B1"/>
    <w:rsid w:val="00557DD9"/>
    <w:rsid w:val="00560C3C"/>
    <w:rsid w:val="00564146"/>
    <w:rsid w:val="005810B4"/>
    <w:rsid w:val="00581805"/>
    <w:rsid w:val="00583279"/>
    <w:rsid w:val="0058507F"/>
    <w:rsid w:val="005861EC"/>
    <w:rsid w:val="00587AA4"/>
    <w:rsid w:val="00587E1B"/>
    <w:rsid w:val="00590114"/>
    <w:rsid w:val="005921C4"/>
    <w:rsid w:val="00596253"/>
    <w:rsid w:val="00597367"/>
    <w:rsid w:val="005A09A3"/>
    <w:rsid w:val="005A1BBF"/>
    <w:rsid w:val="005A203E"/>
    <w:rsid w:val="005A30B0"/>
    <w:rsid w:val="005A3761"/>
    <w:rsid w:val="005A71C9"/>
    <w:rsid w:val="005A75F6"/>
    <w:rsid w:val="005B1397"/>
    <w:rsid w:val="005B25D6"/>
    <w:rsid w:val="005B4F73"/>
    <w:rsid w:val="005B7F4C"/>
    <w:rsid w:val="005C10C4"/>
    <w:rsid w:val="005C42A1"/>
    <w:rsid w:val="005C59C0"/>
    <w:rsid w:val="005C77A7"/>
    <w:rsid w:val="005D1DE7"/>
    <w:rsid w:val="005D2469"/>
    <w:rsid w:val="005D4F0C"/>
    <w:rsid w:val="005D63F0"/>
    <w:rsid w:val="005D74BC"/>
    <w:rsid w:val="005E0F39"/>
    <w:rsid w:val="005E4583"/>
    <w:rsid w:val="005E4AE6"/>
    <w:rsid w:val="005F031D"/>
    <w:rsid w:val="005F03E9"/>
    <w:rsid w:val="005F265F"/>
    <w:rsid w:val="005F2CC9"/>
    <w:rsid w:val="0060017F"/>
    <w:rsid w:val="00600DEF"/>
    <w:rsid w:val="00602D74"/>
    <w:rsid w:val="006031DC"/>
    <w:rsid w:val="00605801"/>
    <w:rsid w:val="00607052"/>
    <w:rsid w:val="00607535"/>
    <w:rsid w:val="006076CF"/>
    <w:rsid w:val="00610321"/>
    <w:rsid w:val="00615071"/>
    <w:rsid w:val="00616702"/>
    <w:rsid w:val="0061708C"/>
    <w:rsid w:val="00617C00"/>
    <w:rsid w:val="006203F8"/>
    <w:rsid w:val="0062330B"/>
    <w:rsid w:val="00624981"/>
    <w:rsid w:val="006260B1"/>
    <w:rsid w:val="00627137"/>
    <w:rsid w:val="006300A4"/>
    <w:rsid w:val="006309FB"/>
    <w:rsid w:val="00631C65"/>
    <w:rsid w:val="00633A3D"/>
    <w:rsid w:val="00636331"/>
    <w:rsid w:val="006366CC"/>
    <w:rsid w:val="00636E0F"/>
    <w:rsid w:val="00642B0B"/>
    <w:rsid w:val="0064463C"/>
    <w:rsid w:val="00647C00"/>
    <w:rsid w:val="006501E9"/>
    <w:rsid w:val="006503E5"/>
    <w:rsid w:val="00650FB2"/>
    <w:rsid w:val="0065289F"/>
    <w:rsid w:val="006544C8"/>
    <w:rsid w:val="00656EE2"/>
    <w:rsid w:val="00662897"/>
    <w:rsid w:val="0066398F"/>
    <w:rsid w:val="00663C2E"/>
    <w:rsid w:val="00663E8A"/>
    <w:rsid w:val="006645A9"/>
    <w:rsid w:val="006646AF"/>
    <w:rsid w:val="00666998"/>
    <w:rsid w:val="006673CF"/>
    <w:rsid w:val="00670BD7"/>
    <w:rsid w:val="00674370"/>
    <w:rsid w:val="0067587A"/>
    <w:rsid w:val="00685CD1"/>
    <w:rsid w:val="00685FB3"/>
    <w:rsid w:val="006903D4"/>
    <w:rsid w:val="00694071"/>
    <w:rsid w:val="006956AD"/>
    <w:rsid w:val="006A1FA6"/>
    <w:rsid w:val="006A5615"/>
    <w:rsid w:val="006A69C9"/>
    <w:rsid w:val="006B026A"/>
    <w:rsid w:val="006B15C3"/>
    <w:rsid w:val="006B2331"/>
    <w:rsid w:val="006B3D8A"/>
    <w:rsid w:val="006B50A8"/>
    <w:rsid w:val="006B783B"/>
    <w:rsid w:val="006C0194"/>
    <w:rsid w:val="006C21D8"/>
    <w:rsid w:val="006C2DC6"/>
    <w:rsid w:val="006D049D"/>
    <w:rsid w:val="006D0561"/>
    <w:rsid w:val="006E080F"/>
    <w:rsid w:val="006E3D6D"/>
    <w:rsid w:val="006E75F7"/>
    <w:rsid w:val="006F5106"/>
    <w:rsid w:val="006F70C7"/>
    <w:rsid w:val="006F735C"/>
    <w:rsid w:val="00700F90"/>
    <w:rsid w:val="007015E0"/>
    <w:rsid w:val="0070574F"/>
    <w:rsid w:val="007059E9"/>
    <w:rsid w:val="007117D4"/>
    <w:rsid w:val="007205AB"/>
    <w:rsid w:val="0072438C"/>
    <w:rsid w:val="007258AC"/>
    <w:rsid w:val="00730023"/>
    <w:rsid w:val="0073053D"/>
    <w:rsid w:val="00730957"/>
    <w:rsid w:val="007354E0"/>
    <w:rsid w:val="0074011A"/>
    <w:rsid w:val="00741917"/>
    <w:rsid w:val="00745702"/>
    <w:rsid w:val="007474DE"/>
    <w:rsid w:val="007503BD"/>
    <w:rsid w:val="0075069B"/>
    <w:rsid w:val="00752B2D"/>
    <w:rsid w:val="0075359A"/>
    <w:rsid w:val="007647D9"/>
    <w:rsid w:val="007655AD"/>
    <w:rsid w:val="00771421"/>
    <w:rsid w:val="007715A3"/>
    <w:rsid w:val="0077329D"/>
    <w:rsid w:val="00775518"/>
    <w:rsid w:val="00775D68"/>
    <w:rsid w:val="00777680"/>
    <w:rsid w:val="007777C1"/>
    <w:rsid w:val="00781055"/>
    <w:rsid w:val="00782F5E"/>
    <w:rsid w:val="00783F84"/>
    <w:rsid w:val="00784FD8"/>
    <w:rsid w:val="00786897"/>
    <w:rsid w:val="00791D5A"/>
    <w:rsid w:val="007962EE"/>
    <w:rsid w:val="007A0322"/>
    <w:rsid w:val="007A1238"/>
    <w:rsid w:val="007A2612"/>
    <w:rsid w:val="007A329F"/>
    <w:rsid w:val="007A38E1"/>
    <w:rsid w:val="007A4AD0"/>
    <w:rsid w:val="007A4B93"/>
    <w:rsid w:val="007A5FFF"/>
    <w:rsid w:val="007A731C"/>
    <w:rsid w:val="007A739D"/>
    <w:rsid w:val="007B02B1"/>
    <w:rsid w:val="007B42CF"/>
    <w:rsid w:val="007B4411"/>
    <w:rsid w:val="007C25E9"/>
    <w:rsid w:val="007C2F7B"/>
    <w:rsid w:val="007C5CAE"/>
    <w:rsid w:val="007C6D4C"/>
    <w:rsid w:val="007C7AD5"/>
    <w:rsid w:val="007D087C"/>
    <w:rsid w:val="007D35C1"/>
    <w:rsid w:val="007D4305"/>
    <w:rsid w:val="007D6917"/>
    <w:rsid w:val="007D6D56"/>
    <w:rsid w:val="007E085A"/>
    <w:rsid w:val="007E5A88"/>
    <w:rsid w:val="007F06B1"/>
    <w:rsid w:val="007F10E4"/>
    <w:rsid w:val="007F1157"/>
    <w:rsid w:val="007F2B73"/>
    <w:rsid w:val="007F65AC"/>
    <w:rsid w:val="007F72CD"/>
    <w:rsid w:val="00801028"/>
    <w:rsid w:val="00801176"/>
    <w:rsid w:val="008056AD"/>
    <w:rsid w:val="008134B5"/>
    <w:rsid w:val="00813557"/>
    <w:rsid w:val="00813E38"/>
    <w:rsid w:val="00814FAE"/>
    <w:rsid w:val="0081539D"/>
    <w:rsid w:val="00815A30"/>
    <w:rsid w:val="008235F5"/>
    <w:rsid w:val="00826638"/>
    <w:rsid w:val="00827150"/>
    <w:rsid w:val="00827301"/>
    <w:rsid w:val="00827D9D"/>
    <w:rsid w:val="00830789"/>
    <w:rsid w:val="00833CDD"/>
    <w:rsid w:val="00837069"/>
    <w:rsid w:val="0084070A"/>
    <w:rsid w:val="00841988"/>
    <w:rsid w:val="0085161E"/>
    <w:rsid w:val="008522AA"/>
    <w:rsid w:val="008550E0"/>
    <w:rsid w:val="00860CEF"/>
    <w:rsid w:val="00862479"/>
    <w:rsid w:val="00863A50"/>
    <w:rsid w:val="00864AC2"/>
    <w:rsid w:val="008705C0"/>
    <w:rsid w:val="0087339C"/>
    <w:rsid w:val="00873707"/>
    <w:rsid w:val="00875ACA"/>
    <w:rsid w:val="00880C0F"/>
    <w:rsid w:val="00882591"/>
    <w:rsid w:val="00884312"/>
    <w:rsid w:val="00884A11"/>
    <w:rsid w:val="00885EAD"/>
    <w:rsid w:val="00887BC0"/>
    <w:rsid w:val="008912C8"/>
    <w:rsid w:val="00897945"/>
    <w:rsid w:val="00897E0C"/>
    <w:rsid w:val="008A62A1"/>
    <w:rsid w:val="008B03F7"/>
    <w:rsid w:val="008B12D7"/>
    <w:rsid w:val="008B3E30"/>
    <w:rsid w:val="008B44AC"/>
    <w:rsid w:val="008B5821"/>
    <w:rsid w:val="008B6431"/>
    <w:rsid w:val="008C04CD"/>
    <w:rsid w:val="008C1D59"/>
    <w:rsid w:val="008C3C59"/>
    <w:rsid w:val="008C7494"/>
    <w:rsid w:val="008D1BEE"/>
    <w:rsid w:val="008D1BEF"/>
    <w:rsid w:val="008D7A29"/>
    <w:rsid w:val="008E1644"/>
    <w:rsid w:val="008E27EE"/>
    <w:rsid w:val="008E29F5"/>
    <w:rsid w:val="008E2FAB"/>
    <w:rsid w:val="008E41E5"/>
    <w:rsid w:val="008E4423"/>
    <w:rsid w:val="008E4E74"/>
    <w:rsid w:val="008F0CA1"/>
    <w:rsid w:val="009012F8"/>
    <w:rsid w:val="00901A69"/>
    <w:rsid w:val="00901FA7"/>
    <w:rsid w:val="009022F6"/>
    <w:rsid w:val="009057FD"/>
    <w:rsid w:val="00905F14"/>
    <w:rsid w:val="009065A3"/>
    <w:rsid w:val="009158A8"/>
    <w:rsid w:val="00920C4D"/>
    <w:rsid w:val="00922DCA"/>
    <w:rsid w:val="00924EF9"/>
    <w:rsid w:val="009252E3"/>
    <w:rsid w:val="00925963"/>
    <w:rsid w:val="00931743"/>
    <w:rsid w:val="00931D13"/>
    <w:rsid w:val="009333AF"/>
    <w:rsid w:val="0093538C"/>
    <w:rsid w:val="00935B24"/>
    <w:rsid w:val="00935F31"/>
    <w:rsid w:val="00936FA2"/>
    <w:rsid w:val="00941062"/>
    <w:rsid w:val="00943B37"/>
    <w:rsid w:val="00951E51"/>
    <w:rsid w:val="00952496"/>
    <w:rsid w:val="0095514C"/>
    <w:rsid w:val="00957E82"/>
    <w:rsid w:val="0096037B"/>
    <w:rsid w:val="00970178"/>
    <w:rsid w:val="00970518"/>
    <w:rsid w:val="00971603"/>
    <w:rsid w:val="00972BD9"/>
    <w:rsid w:val="00981A85"/>
    <w:rsid w:val="00990F25"/>
    <w:rsid w:val="0099160A"/>
    <w:rsid w:val="00993DEC"/>
    <w:rsid w:val="00995C97"/>
    <w:rsid w:val="00996520"/>
    <w:rsid w:val="009A1EC7"/>
    <w:rsid w:val="009A341D"/>
    <w:rsid w:val="009A4F96"/>
    <w:rsid w:val="009A52B3"/>
    <w:rsid w:val="009A53CD"/>
    <w:rsid w:val="009A76A3"/>
    <w:rsid w:val="009A7F1F"/>
    <w:rsid w:val="009B37BC"/>
    <w:rsid w:val="009C0183"/>
    <w:rsid w:val="009C06E5"/>
    <w:rsid w:val="009C109C"/>
    <w:rsid w:val="009C1C05"/>
    <w:rsid w:val="009C2A51"/>
    <w:rsid w:val="009C3B95"/>
    <w:rsid w:val="009C6FC7"/>
    <w:rsid w:val="009C70F4"/>
    <w:rsid w:val="009C7AE6"/>
    <w:rsid w:val="009D61A7"/>
    <w:rsid w:val="009D7E18"/>
    <w:rsid w:val="009E1563"/>
    <w:rsid w:val="009E3711"/>
    <w:rsid w:val="009F1909"/>
    <w:rsid w:val="009F228C"/>
    <w:rsid w:val="00A01214"/>
    <w:rsid w:val="00A017AD"/>
    <w:rsid w:val="00A02EC1"/>
    <w:rsid w:val="00A06052"/>
    <w:rsid w:val="00A1024A"/>
    <w:rsid w:val="00A10FFD"/>
    <w:rsid w:val="00A12AA1"/>
    <w:rsid w:val="00A13296"/>
    <w:rsid w:val="00A215C7"/>
    <w:rsid w:val="00A230C0"/>
    <w:rsid w:val="00A24158"/>
    <w:rsid w:val="00A257D9"/>
    <w:rsid w:val="00A25EEC"/>
    <w:rsid w:val="00A30CC5"/>
    <w:rsid w:val="00A30CFB"/>
    <w:rsid w:val="00A33839"/>
    <w:rsid w:val="00A339E2"/>
    <w:rsid w:val="00A33EA6"/>
    <w:rsid w:val="00A34453"/>
    <w:rsid w:val="00A35994"/>
    <w:rsid w:val="00A3734E"/>
    <w:rsid w:val="00A41246"/>
    <w:rsid w:val="00A47059"/>
    <w:rsid w:val="00A502F8"/>
    <w:rsid w:val="00A51172"/>
    <w:rsid w:val="00A51F9A"/>
    <w:rsid w:val="00A5613A"/>
    <w:rsid w:val="00A61932"/>
    <w:rsid w:val="00A619F2"/>
    <w:rsid w:val="00A6376A"/>
    <w:rsid w:val="00A63F57"/>
    <w:rsid w:val="00A65A17"/>
    <w:rsid w:val="00A673D5"/>
    <w:rsid w:val="00A70589"/>
    <w:rsid w:val="00A75085"/>
    <w:rsid w:val="00A769A5"/>
    <w:rsid w:val="00A876D1"/>
    <w:rsid w:val="00A91409"/>
    <w:rsid w:val="00A954C3"/>
    <w:rsid w:val="00A967F1"/>
    <w:rsid w:val="00AA163B"/>
    <w:rsid w:val="00AA32AB"/>
    <w:rsid w:val="00AA436E"/>
    <w:rsid w:val="00AA568B"/>
    <w:rsid w:val="00AA7D71"/>
    <w:rsid w:val="00AB2F5A"/>
    <w:rsid w:val="00AB313F"/>
    <w:rsid w:val="00AB5664"/>
    <w:rsid w:val="00AB6AC6"/>
    <w:rsid w:val="00AB77F7"/>
    <w:rsid w:val="00AC05D9"/>
    <w:rsid w:val="00AC4B81"/>
    <w:rsid w:val="00AC4CBB"/>
    <w:rsid w:val="00AC6029"/>
    <w:rsid w:val="00AC623F"/>
    <w:rsid w:val="00AD0AFA"/>
    <w:rsid w:val="00AD2D53"/>
    <w:rsid w:val="00AE0DB2"/>
    <w:rsid w:val="00AE32D6"/>
    <w:rsid w:val="00AF038E"/>
    <w:rsid w:val="00AF2917"/>
    <w:rsid w:val="00AF5129"/>
    <w:rsid w:val="00AF5C71"/>
    <w:rsid w:val="00B02185"/>
    <w:rsid w:val="00B02250"/>
    <w:rsid w:val="00B056B3"/>
    <w:rsid w:val="00B07A1F"/>
    <w:rsid w:val="00B07C3F"/>
    <w:rsid w:val="00B07E73"/>
    <w:rsid w:val="00B1096A"/>
    <w:rsid w:val="00B13AC2"/>
    <w:rsid w:val="00B14254"/>
    <w:rsid w:val="00B1745B"/>
    <w:rsid w:val="00B23108"/>
    <w:rsid w:val="00B33FA1"/>
    <w:rsid w:val="00B3521F"/>
    <w:rsid w:val="00B359AC"/>
    <w:rsid w:val="00B361EC"/>
    <w:rsid w:val="00B41AC4"/>
    <w:rsid w:val="00B41C99"/>
    <w:rsid w:val="00B434FA"/>
    <w:rsid w:val="00B43705"/>
    <w:rsid w:val="00B43AAA"/>
    <w:rsid w:val="00B47079"/>
    <w:rsid w:val="00B478E5"/>
    <w:rsid w:val="00B51CF7"/>
    <w:rsid w:val="00B51E21"/>
    <w:rsid w:val="00B5254C"/>
    <w:rsid w:val="00B55966"/>
    <w:rsid w:val="00B57340"/>
    <w:rsid w:val="00B603F6"/>
    <w:rsid w:val="00B62843"/>
    <w:rsid w:val="00B64DD0"/>
    <w:rsid w:val="00B73C33"/>
    <w:rsid w:val="00B74072"/>
    <w:rsid w:val="00B74182"/>
    <w:rsid w:val="00B76B5E"/>
    <w:rsid w:val="00B83E7D"/>
    <w:rsid w:val="00B84412"/>
    <w:rsid w:val="00B918AF"/>
    <w:rsid w:val="00B94DC3"/>
    <w:rsid w:val="00BA0EB8"/>
    <w:rsid w:val="00BA13FE"/>
    <w:rsid w:val="00BA1BF4"/>
    <w:rsid w:val="00BA4B78"/>
    <w:rsid w:val="00BA57B2"/>
    <w:rsid w:val="00BA7633"/>
    <w:rsid w:val="00BB0FCC"/>
    <w:rsid w:val="00BB135D"/>
    <w:rsid w:val="00BB179F"/>
    <w:rsid w:val="00BB7470"/>
    <w:rsid w:val="00BC0106"/>
    <w:rsid w:val="00BC096B"/>
    <w:rsid w:val="00BC171E"/>
    <w:rsid w:val="00BC17E7"/>
    <w:rsid w:val="00BC5571"/>
    <w:rsid w:val="00BC5B05"/>
    <w:rsid w:val="00BD0797"/>
    <w:rsid w:val="00BD0E65"/>
    <w:rsid w:val="00BD5464"/>
    <w:rsid w:val="00BD75D8"/>
    <w:rsid w:val="00BE2C0F"/>
    <w:rsid w:val="00BE3E66"/>
    <w:rsid w:val="00BE6F50"/>
    <w:rsid w:val="00BF033C"/>
    <w:rsid w:val="00BF0839"/>
    <w:rsid w:val="00BF140B"/>
    <w:rsid w:val="00BF18E1"/>
    <w:rsid w:val="00BF60C3"/>
    <w:rsid w:val="00BF7B84"/>
    <w:rsid w:val="00C0190F"/>
    <w:rsid w:val="00C0213E"/>
    <w:rsid w:val="00C02146"/>
    <w:rsid w:val="00C02BAC"/>
    <w:rsid w:val="00C03001"/>
    <w:rsid w:val="00C0340B"/>
    <w:rsid w:val="00C11F32"/>
    <w:rsid w:val="00C123E0"/>
    <w:rsid w:val="00C149FD"/>
    <w:rsid w:val="00C14B62"/>
    <w:rsid w:val="00C16DDF"/>
    <w:rsid w:val="00C21281"/>
    <w:rsid w:val="00C23AD8"/>
    <w:rsid w:val="00C2412B"/>
    <w:rsid w:val="00C279ED"/>
    <w:rsid w:val="00C3139E"/>
    <w:rsid w:val="00C3369A"/>
    <w:rsid w:val="00C35638"/>
    <w:rsid w:val="00C36B8E"/>
    <w:rsid w:val="00C36D85"/>
    <w:rsid w:val="00C36FD9"/>
    <w:rsid w:val="00C40032"/>
    <w:rsid w:val="00C4507A"/>
    <w:rsid w:val="00C4623F"/>
    <w:rsid w:val="00C46B64"/>
    <w:rsid w:val="00C510C5"/>
    <w:rsid w:val="00C51811"/>
    <w:rsid w:val="00C531D0"/>
    <w:rsid w:val="00C54C91"/>
    <w:rsid w:val="00C57302"/>
    <w:rsid w:val="00C7162F"/>
    <w:rsid w:val="00C7201A"/>
    <w:rsid w:val="00C72423"/>
    <w:rsid w:val="00C73197"/>
    <w:rsid w:val="00C74950"/>
    <w:rsid w:val="00C75CAA"/>
    <w:rsid w:val="00C803F2"/>
    <w:rsid w:val="00C80C2E"/>
    <w:rsid w:val="00C80D22"/>
    <w:rsid w:val="00C82AAA"/>
    <w:rsid w:val="00C84FAD"/>
    <w:rsid w:val="00C9045D"/>
    <w:rsid w:val="00C9477C"/>
    <w:rsid w:val="00C9512D"/>
    <w:rsid w:val="00C969DA"/>
    <w:rsid w:val="00CA15CB"/>
    <w:rsid w:val="00CA3498"/>
    <w:rsid w:val="00CA769E"/>
    <w:rsid w:val="00CA7A13"/>
    <w:rsid w:val="00CB26B2"/>
    <w:rsid w:val="00CB35F7"/>
    <w:rsid w:val="00CB5370"/>
    <w:rsid w:val="00CB5871"/>
    <w:rsid w:val="00CB7F3D"/>
    <w:rsid w:val="00CC2F34"/>
    <w:rsid w:val="00CC3CCA"/>
    <w:rsid w:val="00CC3D53"/>
    <w:rsid w:val="00CC5584"/>
    <w:rsid w:val="00CC7F4B"/>
    <w:rsid w:val="00CD091A"/>
    <w:rsid w:val="00CD14D6"/>
    <w:rsid w:val="00CD311F"/>
    <w:rsid w:val="00CD3833"/>
    <w:rsid w:val="00CD3E49"/>
    <w:rsid w:val="00CD4299"/>
    <w:rsid w:val="00CE3536"/>
    <w:rsid w:val="00CE3824"/>
    <w:rsid w:val="00CE3A26"/>
    <w:rsid w:val="00CE4EC8"/>
    <w:rsid w:val="00CE6519"/>
    <w:rsid w:val="00CE7C7D"/>
    <w:rsid w:val="00CF5D2D"/>
    <w:rsid w:val="00CF687C"/>
    <w:rsid w:val="00CF6DC6"/>
    <w:rsid w:val="00D01794"/>
    <w:rsid w:val="00D10DB7"/>
    <w:rsid w:val="00D14C94"/>
    <w:rsid w:val="00D14DDF"/>
    <w:rsid w:val="00D23DB2"/>
    <w:rsid w:val="00D24A86"/>
    <w:rsid w:val="00D26A13"/>
    <w:rsid w:val="00D328B8"/>
    <w:rsid w:val="00D33912"/>
    <w:rsid w:val="00D374F7"/>
    <w:rsid w:val="00D41732"/>
    <w:rsid w:val="00D441AD"/>
    <w:rsid w:val="00D47708"/>
    <w:rsid w:val="00D5000F"/>
    <w:rsid w:val="00D5187C"/>
    <w:rsid w:val="00D52B40"/>
    <w:rsid w:val="00D54BDD"/>
    <w:rsid w:val="00D56E87"/>
    <w:rsid w:val="00D61CEB"/>
    <w:rsid w:val="00D63FF7"/>
    <w:rsid w:val="00D6424E"/>
    <w:rsid w:val="00D66787"/>
    <w:rsid w:val="00D7035C"/>
    <w:rsid w:val="00D7129D"/>
    <w:rsid w:val="00D725C8"/>
    <w:rsid w:val="00D74FEB"/>
    <w:rsid w:val="00D75454"/>
    <w:rsid w:val="00D80192"/>
    <w:rsid w:val="00D80485"/>
    <w:rsid w:val="00D82E99"/>
    <w:rsid w:val="00D84CFC"/>
    <w:rsid w:val="00D85FE4"/>
    <w:rsid w:val="00D87282"/>
    <w:rsid w:val="00D9420B"/>
    <w:rsid w:val="00D97E1B"/>
    <w:rsid w:val="00DA168C"/>
    <w:rsid w:val="00DA188F"/>
    <w:rsid w:val="00DA1C3F"/>
    <w:rsid w:val="00DA2E7E"/>
    <w:rsid w:val="00DA4FC5"/>
    <w:rsid w:val="00DA6625"/>
    <w:rsid w:val="00DA7470"/>
    <w:rsid w:val="00DA78D6"/>
    <w:rsid w:val="00DB0F7F"/>
    <w:rsid w:val="00DB55F2"/>
    <w:rsid w:val="00DB6F5C"/>
    <w:rsid w:val="00DB7DA6"/>
    <w:rsid w:val="00DC1A12"/>
    <w:rsid w:val="00DC6594"/>
    <w:rsid w:val="00DD4537"/>
    <w:rsid w:val="00DD65A3"/>
    <w:rsid w:val="00DD726E"/>
    <w:rsid w:val="00DD7BEC"/>
    <w:rsid w:val="00DE0D7A"/>
    <w:rsid w:val="00DE17C7"/>
    <w:rsid w:val="00DE5333"/>
    <w:rsid w:val="00DF2A0A"/>
    <w:rsid w:val="00DF5FC6"/>
    <w:rsid w:val="00DF7B89"/>
    <w:rsid w:val="00E0562C"/>
    <w:rsid w:val="00E07FB7"/>
    <w:rsid w:val="00E13FE1"/>
    <w:rsid w:val="00E146C8"/>
    <w:rsid w:val="00E17124"/>
    <w:rsid w:val="00E17AF3"/>
    <w:rsid w:val="00E21292"/>
    <w:rsid w:val="00E234CF"/>
    <w:rsid w:val="00E23C38"/>
    <w:rsid w:val="00E2414A"/>
    <w:rsid w:val="00E274F8"/>
    <w:rsid w:val="00E34665"/>
    <w:rsid w:val="00E34CDA"/>
    <w:rsid w:val="00E464FE"/>
    <w:rsid w:val="00E46AC4"/>
    <w:rsid w:val="00E46B95"/>
    <w:rsid w:val="00E54F22"/>
    <w:rsid w:val="00E610F0"/>
    <w:rsid w:val="00E6331B"/>
    <w:rsid w:val="00E667E7"/>
    <w:rsid w:val="00E70C19"/>
    <w:rsid w:val="00E73AF8"/>
    <w:rsid w:val="00E75535"/>
    <w:rsid w:val="00E82DA3"/>
    <w:rsid w:val="00E845AC"/>
    <w:rsid w:val="00E8630A"/>
    <w:rsid w:val="00E87A21"/>
    <w:rsid w:val="00E962E8"/>
    <w:rsid w:val="00E9734B"/>
    <w:rsid w:val="00E979EE"/>
    <w:rsid w:val="00EA06E1"/>
    <w:rsid w:val="00EA353C"/>
    <w:rsid w:val="00EA495C"/>
    <w:rsid w:val="00EA4970"/>
    <w:rsid w:val="00EB47D6"/>
    <w:rsid w:val="00EC3252"/>
    <w:rsid w:val="00EC6A08"/>
    <w:rsid w:val="00EC6A41"/>
    <w:rsid w:val="00ED1E5C"/>
    <w:rsid w:val="00ED1FA2"/>
    <w:rsid w:val="00ED52F0"/>
    <w:rsid w:val="00EE18E1"/>
    <w:rsid w:val="00EE3CAA"/>
    <w:rsid w:val="00EE67E3"/>
    <w:rsid w:val="00EF0EA7"/>
    <w:rsid w:val="00F01543"/>
    <w:rsid w:val="00F02D64"/>
    <w:rsid w:val="00F059B6"/>
    <w:rsid w:val="00F0697E"/>
    <w:rsid w:val="00F073F8"/>
    <w:rsid w:val="00F1046A"/>
    <w:rsid w:val="00F171EF"/>
    <w:rsid w:val="00F1778C"/>
    <w:rsid w:val="00F22223"/>
    <w:rsid w:val="00F23CEA"/>
    <w:rsid w:val="00F24ADD"/>
    <w:rsid w:val="00F26827"/>
    <w:rsid w:val="00F26962"/>
    <w:rsid w:val="00F313AC"/>
    <w:rsid w:val="00F336AC"/>
    <w:rsid w:val="00F3456A"/>
    <w:rsid w:val="00F37AF1"/>
    <w:rsid w:val="00F40224"/>
    <w:rsid w:val="00F40227"/>
    <w:rsid w:val="00F41178"/>
    <w:rsid w:val="00F422D6"/>
    <w:rsid w:val="00F4473A"/>
    <w:rsid w:val="00F45894"/>
    <w:rsid w:val="00F47793"/>
    <w:rsid w:val="00F5121E"/>
    <w:rsid w:val="00F53057"/>
    <w:rsid w:val="00F54240"/>
    <w:rsid w:val="00F57264"/>
    <w:rsid w:val="00F620F5"/>
    <w:rsid w:val="00F7207B"/>
    <w:rsid w:val="00F74DB0"/>
    <w:rsid w:val="00F7560F"/>
    <w:rsid w:val="00F75B97"/>
    <w:rsid w:val="00F81A5F"/>
    <w:rsid w:val="00F83632"/>
    <w:rsid w:val="00F84A52"/>
    <w:rsid w:val="00F85F8A"/>
    <w:rsid w:val="00F86C73"/>
    <w:rsid w:val="00F87530"/>
    <w:rsid w:val="00F91E37"/>
    <w:rsid w:val="00F91F50"/>
    <w:rsid w:val="00F93307"/>
    <w:rsid w:val="00F955DC"/>
    <w:rsid w:val="00F9658C"/>
    <w:rsid w:val="00FA02CE"/>
    <w:rsid w:val="00FA090C"/>
    <w:rsid w:val="00FA5D99"/>
    <w:rsid w:val="00FA5FD9"/>
    <w:rsid w:val="00FA77C9"/>
    <w:rsid w:val="00FB099E"/>
    <w:rsid w:val="00FB244E"/>
    <w:rsid w:val="00FB650E"/>
    <w:rsid w:val="00FC1E3D"/>
    <w:rsid w:val="00FD3E74"/>
    <w:rsid w:val="00FE1700"/>
    <w:rsid w:val="00FE2879"/>
    <w:rsid w:val="00FE31A2"/>
    <w:rsid w:val="00FE5C8E"/>
    <w:rsid w:val="00FF0790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70D94"/>
  <w15:docId w15:val="{6B83B2B9-DBDB-47AF-B9C0-047E9F7D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073F8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F073F8"/>
    <w:pPr>
      <w:keepNext/>
      <w:widowControl w:val="0"/>
      <w:tabs>
        <w:tab w:val="num" w:pos="0"/>
      </w:tabs>
      <w:spacing w:line="360" w:lineRule="auto"/>
      <w:ind w:firstLine="720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073F8"/>
    <w:rPr>
      <w:rFonts w:ascii="Times New Roman" w:hAnsi="Times New Roman"/>
      <w:color w:val="auto"/>
      <w:sz w:val="28"/>
      <w:lang w:val="uk-UA"/>
    </w:rPr>
  </w:style>
  <w:style w:type="character" w:customStyle="1" w:styleId="WW8Num2z0">
    <w:name w:val="WW8Num2z0"/>
    <w:rsid w:val="00F073F8"/>
    <w:rPr>
      <w:rFonts w:ascii="Wingdings" w:hAnsi="Wingdings"/>
      <w:lang w:val="uk-UA"/>
    </w:rPr>
  </w:style>
  <w:style w:type="character" w:customStyle="1" w:styleId="WW8Num2z1">
    <w:name w:val="WW8Num2z1"/>
    <w:rsid w:val="00F073F8"/>
    <w:rPr>
      <w:rFonts w:ascii="Courier New" w:hAnsi="Courier New"/>
    </w:rPr>
  </w:style>
  <w:style w:type="character" w:customStyle="1" w:styleId="WW8Num3z0">
    <w:name w:val="WW8Num3z0"/>
    <w:rsid w:val="00F073F8"/>
  </w:style>
  <w:style w:type="character" w:customStyle="1" w:styleId="WW8Num4z0">
    <w:name w:val="WW8Num4z0"/>
    <w:rsid w:val="00F073F8"/>
    <w:rPr>
      <w:lang w:val="uk-UA"/>
    </w:rPr>
  </w:style>
  <w:style w:type="character" w:customStyle="1" w:styleId="WW8Num6z0">
    <w:name w:val="WW8Num6z0"/>
    <w:rsid w:val="00F073F8"/>
    <w:rPr>
      <w:lang w:val="uk-UA"/>
    </w:rPr>
  </w:style>
  <w:style w:type="character" w:customStyle="1" w:styleId="WW8Num3z1">
    <w:name w:val="WW8Num3z1"/>
    <w:rsid w:val="00F073F8"/>
    <w:rPr>
      <w:sz w:val="28"/>
      <w:lang w:val="uk-UA"/>
    </w:rPr>
  </w:style>
  <w:style w:type="character" w:customStyle="1" w:styleId="WW8Num5z0">
    <w:name w:val="WW8Num5z0"/>
    <w:rsid w:val="00F073F8"/>
    <w:rPr>
      <w:rFonts w:ascii="Times New Roman" w:hAnsi="Times New Roman"/>
      <w:sz w:val="28"/>
      <w:lang w:val="uk-UA"/>
    </w:rPr>
  </w:style>
  <w:style w:type="character" w:customStyle="1" w:styleId="WW8Num7z0">
    <w:name w:val="WW8Num7z0"/>
    <w:rsid w:val="00F073F8"/>
    <w:rPr>
      <w:rFonts w:ascii="Times New Roman" w:hAnsi="Times New Roman"/>
      <w:color w:val="000000"/>
      <w:sz w:val="28"/>
      <w:lang w:val="uk-UA"/>
    </w:rPr>
  </w:style>
  <w:style w:type="character" w:customStyle="1" w:styleId="WW8Num8z0">
    <w:name w:val="WW8Num8z0"/>
    <w:rsid w:val="00F073F8"/>
  </w:style>
  <w:style w:type="character" w:customStyle="1" w:styleId="WW8Num8z1">
    <w:name w:val="WW8Num8z1"/>
    <w:rsid w:val="00F073F8"/>
  </w:style>
  <w:style w:type="character" w:customStyle="1" w:styleId="WW8Num8z2">
    <w:name w:val="WW8Num8z2"/>
    <w:rsid w:val="00F073F8"/>
  </w:style>
  <w:style w:type="character" w:customStyle="1" w:styleId="WW8Num8z3">
    <w:name w:val="WW8Num8z3"/>
    <w:rsid w:val="00F073F8"/>
  </w:style>
  <w:style w:type="character" w:customStyle="1" w:styleId="WW8Num9z0">
    <w:name w:val="WW8Num9z0"/>
    <w:rsid w:val="00F073F8"/>
  </w:style>
  <w:style w:type="character" w:customStyle="1" w:styleId="WW8Num12z1">
    <w:name w:val="WW8Num12z1"/>
    <w:rsid w:val="00F073F8"/>
  </w:style>
  <w:style w:type="character" w:customStyle="1" w:styleId="WW8Num15z0">
    <w:name w:val="WW8Num15z0"/>
    <w:rsid w:val="00F073F8"/>
    <w:rPr>
      <w:rFonts w:ascii="Times New Roman" w:hAnsi="Times New Roman"/>
    </w:rPr>
  </w:style>
  <w:style w:type="character" w:customStyle="1" w:styleId="WW8Num15z1">
    <w:name w:val="WW8Num15z1"/>
    <w:rsid w:val="00F073F8"/>
    <w:rPr>
      <w:rFonts w:ascii="Courier New" w:hAnsi="Courier New"/>
    </w:rPr>
  </w:style>
  <w:style w:type="character" w:customStyle="1" w:styleId="WW8Num15z2">
    <w:name w:val="WW8Num15z2"/>
    <w:rsid w:val="00F073F8"/>
    <w:rPr>
      <w:rFonts w:ascii="Wingdings" w:hAnsi="Wingdings"/>
    </w:rPr>
  </w:style>
  <w:style w:type="character" w:customStyle="1" w:styleId="WW8Num15z3">
    <w:name w:val="WW8Num15z3"/>
    <w:rsid w:val="00F073F8"/>
    <w:rPr>
      <w:rFonts w:ascii="Symbol" w:hAnsi="Symbol"/>
    </w:rPr>
  </w:style>
  <w:style w:type="character" w:customStyle="1" w:styleId="WW8Num16z0">
    <w:name w:val="WW8Num16z0"/>
    <w:rsid w:val="00F073F8"/>
    <w:rPr>
      <w:rFonts w:ascii="Times New Roman" w:eastAsia="Times New Roman" w:hAnsi="Times New Roman"/>
    </w:rPr>
  </w:style>
  <w:style w:type="character" w:customStyle="1" w:styleId="WW8Num16z1">
    <w:name w:val="WW8Num16z1"/>
    <w:rsid w:val="00F073F8"/>
    <w:rPr>
      <w:rFonts w:ascii="Courier New" w:hAnsi="Courier New"/>
    </w:rPr>
  </w:style>
  <w:style w:type="character" w:customStyle="1" w:styleId="WW8Num16z2">
    <w:name w:val="WW8Num16z2"/>
    <w:rsid w:val="00F073F8"/>
    <w:rPr>
      <w:rFonts w:ascii="Wingdings" w:hAnsi="Wingdings"/>
    </w:rPr>
  </w:style>
  <w:style w:type="character" w:customStyle="1" w:styleId="WW8Num16z3">
    <w:name w:val="WW8Num16z3"/>
    <w:rsid w:val="00F073F8"/>
    <w:rPr>
      <w:rFonts w:ascii="Symbol" w:hAnsi="Symbol"/>
    </w:rPr>
  </w:style>
  <w:style w:type="character" w:customStyle="1" w:styleId="20">
    <w:name w:val="Основной шрифт абзаца2"/>
    <w:rsid w:val="00F073F8"/>
  </w:style>
  <w:style w:type="character" w:customStyle="1" w:styleId="WW8Num1z1">
    <w:name w:val="WW8Num1z1"/>
    <w:rsid w:val="00F073F8"/>
  </w:style>
  <w:style w:type="character" w:customStyle="1" w:styleId="WW8Num1z2">
    <w:name w:val="WW8Num1z2"/>
    <w:rsid w:val="00F073F8"/>
  </w:style>
  <w:style w:type="character" w:customStyle="1" w:styleId="WW8Num1z3">
    <w:name w:val="WW8Num1z3"/>
    <w:rsid w:val="00F073F8"/>
  </w:style>
  <w:style w:type="character" w:customStyle="1" w:styleId="WW8Num1z4">
    <w:name w:val="WW8Num1z4"/>
    <w:rsid w:val="00F073F8"/>
  </w:style>
  <w:style w:type="character" w:customStyle="1" w:styleId="WW8Num1z5">
    <w:name w:val="WW8Num1z5"/>
    <w:rsid w:val="00F073F8"/>
  </w:style>
  <w:style w:type="character" w:customStyle="1" w:styleId="WW8Num1z6">
    <w:name w:val="WW8Num1z6"/>
    <w:rsid w:val="00F073F8"/>
  </w:style>
  <w:style w:type="character" w:customStyle="1" w:styleId="WW8Num1z7">
    <w:name w:val="WW8Num1z7"/>
    <w:rsid w:val="00F073F8"/>
  </w:style>
  <w:style w:type="character" w:customStyle="1" w:styleId="WW8Num1z8">
    <w:name w:val="WW8Num1z8"/>
    <w:rsid w:val="00F073F8"/>
  </w:style>
  <w:style w:type="character" w:customStyle="1" w:styleId="WW8Num3z2">
    <w:name w:val="WW8Num3z2"/>
    <w:rsid w:val="00F073F8"/>
  </w:style>
  <w:style w:type="character" w:customStyle="1" w:styleId="WW8Num3z3">
    <w:name w:val="WW8Num3z3"/>
    <w:rsid w:val="00F073F8"/>
  </w:style>
  <w:style w:type="character" w:customStyle="1" w:styleId="WW8Num3z4">
    <w:name w:val="WW8Num3z4"/>
    <w:rsid w:val="00F073F8"/>
  </w:style>
  <w:style w:type="character" w:customStyle="1" w:styleId="WW8Num3z5">
    <w:name w:val="WW8Num3z5"/>
    <w:rsid w:val="00F073F8"/>
  </w:style>
  <w:style w:type="character" w:customStyle="1" w:styleId="WW8Num3z6">
    <w:name w:val="WW8Num3z6"/>
    <w:rsid w:val="00F073F8"/>
  </w:style>
  <w:style w:type="character" w:customStyle="1" w:styleId="WW8Num3z7">
    <w:name w:val="WW8Num3z7"/>
    <w:rsid w:val="00F073F8"/>
  </w:style>
  <w:style w:type="character" w:customStyle="1" w:styleId="WW8Num3z8">
    <w:name w:val="WW8Num3z8"/>
    <w:rsid w:val="00F073F8"/>
  </w:style>
  <w:style w:type="character" w:customStyle="1" w:styleId="WW8Num7z1">
    <w:name w:val="WW8Num7z1"/>
    <w:rsid w:val="00F073F8"/>
  </w:style>
  <w:style w:type="character" w:customStyle="1" w:styleId="WW8Num7z2">
    <w:name w:val="WW8Num7z2"/>
    <w:rsid w:val="00F073F8"/>
  </w:style>
  <w:style w:type="character" w:customStyle="1" w:styleId="WW8Num7z3">
    <w:name w:val="WW8Num7z3"/>
    <w:rsid w:val="00F073F8"/>
  </w:style>
  <w:style w:type="character" w:customStyle="1" w:styleId="WW8Num7z4">
    <w:name w:val="WW8Num7z4"/>
    <w:rsid w:val="00F073F8"/>
  </w:style>
  <w:style w:type="character" w:customStyle="1" w:styleId="WW8Num7z5">
    <w:name w:val="WW8Num7z5"/>
    <w:rsid w:val="00F073F8"/>
  </w:style>
  <w:style w:type="character" w:customStyle="1" w:styleId="WW8Num7z6">
    <w:name w:val="WW8Num7z6"/>
    <w:rsid w:val="00F073F8"/>
  </w:style>
  <w:style w:type="character" w:customStyle="1" w:styleId="WW8Num7z7">
    <w:name w:val="WW8Num7z7"/>
    <w:rsid w:val="00F073F8"/>
  </w:style>
  <w:style w:type="character" w:customStyle="1" w:styleId="WW8Num7z8">
    <w:name w:val="WW8Num7z8"/>
    <w:rsid w:val="00F073F8"/>
  </w:style>
  <w:style w:type="character" w:customStyle="1" w:styleId="WW8Num8z4">
    <w:name w:val="WW8Num8z4"/>
    <w:rsid w:val="00F073F8"/>
  </w:style>
  <w:style w:type="character" w:customStyle="1" w:styleId="WW8Num8z5">
    <w:name w:val="WW8Num8z5"/>
    <w:rsid w:val="00F073F8"/>
  </w:style>
  <w:style w:type="character" w:customStyle="1" w:styleId="WW8Num8z6">
    <w:name w:val="WW8Num8z6"/>
    <w:rsid w:val="00F073F8"/>
  </w:style>
  <w:style w:type="character" w:customStyle="1" w:styleId="WW8Num8z7">
    <w:name w:val="WW8Num8z7"/>
    <w:rsid w:val="00F073F8"/>
  </w:style>
  <w:style w:type="character" w:customStyle="1" w:styleId="WW8Num8z8">
    <w:name w:val="WW8Num8z8"/>
    <w:rsid w:val="00F073F8"/>
  </w:style>
  <w:style w:type="character" w:customStyle="1" w:styleId="WW8Num9z1">
    <w:name w:val="WW8Num9z1"/>
    <w:rsid w:val="00F073F8"/>
  </w:style>
  <w:style w:type="character" w:customStyle="1" w:styleId="WW8Num9z2">
    <w:name w:val="WW8Num9z2"/>
    <w:rsid w:val="00F073F8"/>
  </w:style>
  <w:style w:type="character" w:customStyle="1" w:styleId="WW8Num9z3">
    <w:name w:val="WW8Num9z3"/>
    <w:rsid w:val="00F073F8"/>
  </w:style>
  <w:style w:type="character" w:customStyle="1" w:styleId="WW8Num9z4">
    <w:name w:val="WW8Num9z4"/>
    <w:rsid w:val="00F073F8"/>
  </w:style>
  <w:style w:type="character" w:customStyle="1" w:styleId="WW8Num9z5">
    <w:name w:val="WW8Num9z5"/>
    <w:rsid w:val="00F073F8"/>
  </w:style>
  <w:style w:type="character" w:customStyle="1" w:styleId="WW8Num9z6">
    <w:name w:val="WW8Num9z6"/>
    <w:rsid w:val="00F073F8"/>
  </w:style>
  <w:style w:type="character" w:customStyle="1" w:styleId="WW8Num9z7">
    <w:name w:val="WW8Num9z7"/>
    <w:rsid w:val="00F073F8"/>
  </w:style>
  <w:style w:type="character" w:customStyle="1" w:styleId="WW8Num9z8">
    <w:name w:val="WW8Num9z8"/>
    <w:rsid w:val="00F073F8"/>
  </w:style>
  <w:style w:type="character" w:customStyle="1" w:styleId="WW8Num10z0">
    <w:name w:val="WW8Num10z0"/>
    <w:rsid w:val="00F073F8"/>
    <w:rPr>
      <w:rFonts w:ascii="Symbol" w:hAnsi="Symbol"/>
    </w:rPr>
  </w:style>
  <w:style w:type="character" w:customStyle="1" w:styleId="WW8Num10z1">
    <w:name w:val="WW8Num10z1"/>
    <w:rsid w:val="00F073F8"/>
    <w:rPr>
      <w:rFonts w:ascii="Courier New" w:hAnsi="Courier New"/>
    </w:rPr>
  </w:style>
  <w:style w:type="character" w:customStyle="1" w:styleId="WW8Num10z2">
    <w:name w:val="WW8Num10z2"/>
    <w:rsid w:val="00F073F8"/>
    <w:rPr>
      <w:rFonts w:ascii="Wingdings" w:hAnsi="Wingdings"/>
    </w:rPr>
  </w:style>
  <w:style w:type="character" w:customStyle="1" w:styleId="WW8Num10z3">
    <w:name w:val="WW8Num10z3"/>
    <w:rsid w:val="00F073F8"/>
    <w:rPr>
      <w:rFonts w:ascii="Symbol" w:hAnsi="Symbol"/>
    </w:rPr>
  </w:style>
  <w:style w:type="character" w:customStyle="1" w:styleId="WW8Num10z4">
    <w:name w:val="WW8Num10z4"/>
    <w:rsid w:val="00F073F8"/>
  </w:style>
  <w:style w:type="character" w:customStyle="1" w:styleId="WW8Num10z5">
    <w:name w:val="WW8Num10z5"/>
    <w:rsid w:val="00F073F8"/>
  </w:style>
  <w:style w:type="character" w:customStyle="1" w:styleId="WW8Num10z6">
    <w:name w:val="WW8Num10z6"/>
    <w:rsid w:val="00F073F8"/>
  </w:style>
  <w:style w:type="character" w:customStyle="1" w:styleId="WW8Num10z7">
    <w:name w:val="WW8Num10z7"/>
    <w:rsid w:val="00F073F8"/>
  </w:style>
  <w:style w:type="character" w:customStyle="1" w:styleId="WW8Num10z8">
    <w:name w:val="WW8Num10z8"/>
    <w:rsid w:val="00F073F8"/>
  </w:style>
  <w:style w:type="character" w:customStyle="1" w:styleId="WW8Num2z3">
    <w:name w:val="WW8Num2z3"/>
    <w:rsid w:val="00F073F8"/>
    <w:rPr>
      <w:rFonts w:ascii="Symbol" w:hAnsi="Symbol"/>
    </w:rPr>
  </w:style>
  <w:style w:type="character" w:customStyle="1" w:styleId="WW8Num4z1">
    <w:name w:val="WW8Num4z1"/>
    <w:rsid w:val="00F073F8"/>
  </w:style>
  <w:style w:type="character" w:customStyle="1" w:styleId="WW8Num4z2">
    <w:name w:val="WW8Num4z2"/>
    <w:rsid w:val="00F073F8"/>
  </w:style>
  <w:style w:type="character" w:customStyle="1" w:styleId="WW8Num4z3">
    <w:name w:val="WW8Num4z3"/>
    <w:rsid w:val="00F073F8"/>
  </w:style>
  <w:style w:type="character" w:customStyle="1" w:styleId="WW8Num4z4">
    <w:name w:val="WW8Num4z4"/>
    <w:rsid w:val="00F073F8"/>
  </w:style>
  <w:style w:type="character" w:customStyle="1" w:styleId="WW8Num4z5">
    <w:name w:val="WW8Num4z5"/>
    <w:rsid w:val="00F073F8"/>
  </w:style>
  <w:style w:type="character" w:customStyle="1" w:styleId="WW8Num4z6">
    <w:name w:val="WW8Num4z6"/>
    <w:rsid w:val="00F073F8"/>
  </w:style>
  <w:style w:type="character" w:customStyle="1" w:styleId="WW8Num4z7">
    <w:name w:val="WW8Num4z7"/>
    <w:rsid w:val="00F073F8"/>
  </w:style>
  <w:style w:type="character" w:customStyle="1" w:styleId="WW8Num4z8">
    <w:name w:val="WW8Num4z8"/>
    <w:rsid w:val="00F073F8"/>
  </w:style>
  <w:style w:type="character" w:customStyle="1" w:styleId="WW8Num5z1">
    <w:name w:val="WW8Num5z1"/>
    <w:rsid w:val="00F073F8"/>
    <w:rPr>
      <w:sz w:val="28"/>
      <w:lang w:val="uk-UA"/>
    </w:rPr>
  </w:style>
  <w:style w:type="character" w:customStyle="1" w:styleId="WW8Num5z2">
    <w:name w:val="WW8Num5z2"/>
    <w:rsid w:val="00F073F8"/>
  </w:style>
  <w:style w:type="character" w:customStyle="1" w:styleId="WW8Num5z3">
    <w:name w:val="WW8Num5z3"/>
    <w:rsid w:val="00F073F8"/>
  </w:style>
  <w:style w:type="character" w:customStyle="1" w:styleId="WW8Num5z4">
    <w:name w:val="WW8Num5z4"/>
    <w:rsid w:val="00F073F8"/>
  </w:style>
  <w:style w:type="character" w:customStyle="1" w:styleId="WW8Num5z5">
    <w:name w:val="WW8Num5z5"/>
    <w:rsid w:val="00F073F8"/>
  </w:style>
  <w:style w:type="character" w:customStyle="1" w:styleId="WW8Num5z6">
    <w:name w:val="WW8Num5z6"/>
    <w:rsid w:val="00F073F8"/>
  </w:style>
  <w:style w:type="character" w:customStyle="1" w:styleId="WW8Num5z7">
    <w:name w:val="WW8Num5z7"/>
    <w:rsid w:val="00F073F8"/>
  </w:style>
  <w:style w:type="character" w:customStyle="1" w:styleId="WW8Num5z8">
    <w:name w:val="WW8Num5z8"/>
    <w:rsid w:val="00F073F8"/>
  </w:style>
  <w:style w:type="character" w:customStyle="1" w:styleId="WW8Num6z1">
    <w:name w:val="WW8Num6z1"/>
    <w:rsid w:val="00F073F8"/>
    <w:rPr>
      <w:rFonts w:ascii="Times New Roman" w:hAnsi="Times New Roman"/>
    </w:rPr>
  </w:style>
  <w:style w:type="character" w:customStyle="1" w:styleId="WW8Num6z2">
    <w:name w:val="WW8Num6z2"/>
    <w:rsid w:val="00F073F8"/>
  </w:style>
  <w:style w:type="character" w:customStyle="1" w:styleId="WW8Num6z3">
    <w:name w:val="WW8Num6z3"/>
    <w:rsid w:val="00F073F8"/>
  </w:style>
  <w:style w:type="character" w:customStyle="1" w:styleId="WW8Num6z4">
    <w:name w:val="WW8Num6z4"/>
    <w:rsid w:val="00F073F8"/>
  </w:style>
  <w:style w:type="character" w:customStyle="1" w:styleId="WW8Num6z5">
    <w:name w:val="WW8Num6z5"/>
    <w:rsid w:val="00F073F8"/>
  </w:style>
  <w:style w:type="character" w:customStyle="1" w:styleId="WW8Num6z6">
    <w:name w:val="WW8Num6z6"/>
    <w:rsid w:val="00F073F8"/>
  </w:style>
  <w:style w:type="character" w:customStyle="1" w:styleId="WW8Num6z7">
    <w:name w:val="WW8Num6z7"/>
    <w:rsid w:val="00F073F8"/>
  </w:style>
  <w:style w:type="character" w:customStyle="1" w:styleId="WW8Num6z8">
    <w:name w:val="WW8Num6z8"/>
    <w:rsid w:val="00F073F8"/>
  </w:style>
  <w:style w:type="character" w:customStyle="1" w:styleId="WW8Num11z0">
    <w:name w:val="WW8Num11z0"/>
    <w:rsid w:val="00F073F8"/>
  </w:style>
  <w:style w:type="character" w:customStyle="1" w:styleId="WW8Num12z0">
    <w:name w:val="WW8Num12z0"/>
    <w:rsid w:val="00F073F8"/>
    <w:rPr>
      <w:rFonts w:ascii="Times New Roman" w:hAnsi="Times New Roman"/>
    </w:rPr>
  </w:style>
  <w:style w:type="character" w:customStyle="1" w:styleId="WW8Num12z2">
    <w:name w:val="WW8Num12z2"/>
    <w:rsid w:val="00F073F8"/>
  </w:style>
  <w:style w:type="character" w:customStyle="1" w:styleId="WW8Num12z3">
    <w:name w:val="WW8Num12z3"/>
    <w:rsid w:val="00F073F8"/>
  </w:style>
  <w:style w:type="character" w:customStyle="1" w:styleId="WW8Num12z4">
    <w:name w:val="WW8Num12z4"/>
    <w:rsid w:val="00F073F8"/>
  </w:style>
  <w:style w:type="character" w:customStyle="1" w:styleId="WW8Num12z5">
    <w:name w:val="WW8Num12z5"/>
    <w:rsid w:val="00F073F8"/>
  </w:style>
  <w:style w:type="character" w:customStyle="1" w:styleId="WW8Num12z6">
    <w:name w:val="WW8Num12z6"/>
    <w:rsid w:val="00F073F8"/>
  </w:style>
  <w:style w:type="character" w:customStyle="1" w:styleId="WW8Num12z7">
    <w:name w:val="WW8Num12z7"/>
    <w:rsid w:val="00F073F8"/>
  </w:style>
  <w:style w:type="character" w:customStyle="1" w:styleId="WW8Num12z8">
    <w:name w:val="WW8Num12z8"/>
    <w:rsid w:val="00F073F8"/>
  </w:style>
  <w:style w:type="character" w:customStyle="1" w:styleId="WW8Num13z0">
    <w:name w:val="WW8Num13z0"/>
    <w:rsid w:val="00F073F8"/>
  </w:style>
  <w:style w:type="character" w:customStyle="1" w:styleId="WW8Num13z1">
    <w:name w:val="WW8Num13z1"/>
    <w:rsid w:val="00F073F8"/>
  </w:style>
  <w:style w:type="character" w:customStyle="1" w:styleId="WW8Num13z2">
    <w:name w:val="WW8Num13z2"/>
    <w:rsid w:val="00F073F8"/>
  </w:style>
  <w:style w:type="character" w:customStyle="1" w:styleId="WW8Num13z3">
    <w:name w:val="WW8Num13z3"/>
    <w:rsid w:val="00F073F8"/>
  </w:style>
  <w:style w:type="character" w:customStyle="1" w:styleId="WW8Num13z4">
    <w:name w:val="WW8Num13z4"/>
    <w:rsid w:val="00F073F8"/>
  </w:style>
  <w:style w:type="character" w:customStyle="1" w:styleId="WW8Num13z5">
    <w:name w:val="WW8Num13z5"/>
    <w:rsid w:val="00F073F8"/>
  </w:style>
  <w:style w:type="character" w:customStyle="1" w:styleId="WW8Num13z6">
    <w:name w:val="WW8Num13z6"/>
    <w:rsid w:val="00F073F8"/>
  </w:style>
  <w:style w:type="character" w:customStyle="1" w:styleId="WW8Num13z7">
    <w:name w:val="WW8Num13z7"/>
    <w:rsid w:val="00F073F8"/>
  </w:style>
  <w:style w:type="character" w:customStyle="1" w:styleId="WW8Num13z8">
    <w:name w:val="WW8Num13z8"/>
    <w:rsid w:val="00F073F8"/>
  </w:style>
  <w:style w:type="character" w:customStyle="1" w:styleId="WW8Num14z0">
    <w:name w:val="WW8Num14z0"/>
    <w:rsid w:val="00F073F8"/>
  </w:style>
  <w:style w:type="character" w:customStyle="1" w:styleId="WW8Num14z1">
    <w:name w:val="WW8Num14z1"/>
    <w:rsid w:val="00F073F8"/>
  </w:style>
  <w:style w:type="character" w:customStyle="1" w:styleId="WW8Num14z2">
    <w:name w:val="WW8Num14z2"/>
    <w:rsid w:val="00F073F8"/>
  </w:style>
  <w:style w:type="character" w:customStyle="1" w:styleId="WW8Num14z3">
    <w:name w:val="WW8Num14z3"/>
    <w:rsid w:val="00F073F8"/>
  </w:style>
  <w:style w:type="character" w:customStyle="1" w:styleId="WW8Num14z4">
    <w:name w:val="WW8Num14z4"/>
    <w:rsid w:val="00F073F8"/>
  </w:style>
  <w:style w:type="character" w:customStyle="1" w:styleId="WW8Num14z5">
    <w:name w:val="WW8Num14z5"/>
    <w:rsid w:val="00F073F8"/>
  </w:style>
  <w:style w:type="character" w:customStyle="1" w:styleId="WW8Num14z6">
    <w:name w:val="WW8Num14z6"/>
    <w:rsid w:val="00F073F8"/>
  </w:style>
  <w:style w:type="character" w:customStyle="1" w:styleId="WW8Num14z7">
    <w:name w:val="WW8Num14z7"/>
    <w:rsid w:val="00F073F8"/>
  </w:style>
  <w:style w:type="character" w:customStyle="1" w:styleId="WW8Num14z8">
    <w:name w:val="WW8Num14z8"/>
    <w:rsid w:val="00F073F8"/>
  </w:style>
  <w:style w:type="character" w:customStyle="1" w:styleId="WW8Num17z0">
    <w:name w:val="WW8Num17z0"/>
    <w:rsid w:val="00F073F8"/>
  </w:style>
  <w:style w:type="character" w:customStyle="1" w:styleId="WW8Num17z1">
    <w:name w:val="WW8Num17z1"/>
    <w:rsid w:val="00F073F8"/>
  </w:style>
  <w:style w:type="character" w:customStyle="1" w:styleId="WW8Num17z2">
    <w:name w:val="WW8Num17z2"/>
    <w:rsid w:val="00F073F8"/>
  </w:style>
  <w:style w:type="character" w:customStyle="1" w:styleId="WW8Num17z3">
    <w:name w:val="WW8Num17z3"/>
    <w:rsid w:val="00F073F8"/>
  </w:style>
  <w:style w:type="character" w:customStyle="1" w:styleId="WW8Num17z4">
    <w:name w:val="WW8Num17z4"/>
    <w:rsid w:val="00F073F8"/>
  </w:style>
  <w:style w:type="character" w:customStyle="1" w:styleId="WW8Num17z5">
    <w:name w:val="WW8Num17z5"/>
    <w:rsid w:val="00F073F8"/>
  </w:style>
  <w:style w:type="character" w:customStyle="1" w:styleId="WW8Num17z6">
    <w:name w:val="WW8Num17z6"/>
    <w:rsid w:val="00F073F8"/>
  </w:style>
  <w:style w:type="character" w:customStyle="1" w:styleId="WW8Num17z7">
    <w:name w:val="WW8Num17z7"/>
    <w:rsid w:val="00F073F8"/>
  </w:style>
  <w:style w:type="character" w:customStyle="1" w:styleId="WW8Num17z8">
    <w:name w:val="WW8Num17z8"/>
    <w:rsid w:val="00F073F8"/>
  </w:style>
  <w:style w:type="character" w:customStyle="1" w:styleId="WW8Num18z0">
    <w:name w:val="WW8Num18z0"/>
    <w:rsid w:val="00F073F8"/>
    <w:rPr>
      <w:rFonts w:ascii="Symbol" w:hAnsi="Symbol"/>
    </w:rPr>
  </w:style>
  <w:style w:type="character" w:customStyle="1" w:styleId="WW8Num18z1">
    <w:name w:val="WW8Num18z1"/>
    <w:rsid w:val="00F073F8"/>
    <w:rPr>
      <w:rFonts w:ascii="Courier New" w:hAnsi="Courier New"/>
    </w:rPr>
  </w:style>
  <w:style w:type="character" w:customStyle="1" w:styleId="WW8Num18z2">
    <w:name w:val="WW8Num18z2"/>
    <w:rsid w:val="00F073F8"/>
    <w:rPr>
      <w:rFonts w:ascii="Wingdings" w:hAnsi="Wingdings"/>
    </w:rPr>
  </w:style>
  <w:style w:type="character" w:customStyle="1" w:styleId="WW8Num18z3">
    <w:name w:val="WW8Num18z3"/>
    <w:rsid w:val="00F073F8"/>
    <w:rPr>
      <w:rFonts w:ascii="Symbol" w:hAnsi="Symbol"/>
    </w:rPr>
  </w:style>
  <w:style w:type="character" w:customStyle="1" w:styleId="WW8Num19z0">
    <w:name w:val="WW8Num19z0"/>
    <w:rsid w:val="00F073F8"/>
    <w:rPr>
      <w:b/>
      <w:sz w:val="28"/>
      <w:lang w:val="uk-UA"/>
    </w:rPr>
  </w:style>
  <w:style w:type="character" w:customStyle="1" w:styleId="WW8Num19z1">
    <w:name w:val="WW8Num19z1"/>
    <w:rsid w:val="00F073F8"/>
  </w:style>
  <w:style w:type="character" w:customStyle="1" w:styleId="WW8Num19z2">
    <w:name w:val="WW8Num19z2"/>
    <w:rsid w:val="00F073F8"/>
  </w:style>
  <w:style w:type="character" w:customStyle="1" w:styleId="WW8Num19z3">
    <w:name w:val="WW8Num19z3"/>
    <w:rsid w:val="00F073F8"/>
  </w:style>
  <w:style w:type="character" w:customStyle="1" w:styleId="WW8Num19z4">
    <w:name w:val="WW8Num19z4"/>
    <w:rsid w:val="00F073F8"/>
  </w:style>
  <w:style w:type="character" w:customStyle="1" w:styleId="WW8Num19z5">
    <w:name w:val="WW8Num19z5"/>
    <w:rsid w:val="00F073F8"/>
  </w:style>
  <w:style w:type="character" w:customStyle="1" w:styleId="WW8Num19z6">
    <w:name w:val="WW8Num19z6"/>
    <w:rsid w:val="00F073F8"/>
  </w:style>
  <w:style w:type="character" w:customStyle="1" w:styleId="WW8Num19z7">
    <w:name w:val="WW8Num19z7"/>
    <w:rsid w:val="00F073F8"/>
  </w:style>
  <w:style w:type="character" w:customStyle="1" w:styleId="WW8Num19z8">
    <w:name w:val="WW8Num19z8"/>
    <w:rsid w:val="00F073F8"/>
  </w:style>
  <w:style w:type="character" w:customStyle="1" w:styleId="WW8Num20z0">
    <w:name w:val="WW8Num20z0"/>
    <w:rsid w:val="00F073F8"/>
  </w:style>
  <w:style w:type="character" w:customStyle="1" w:styleId="WW8Num20z1">
    <w:name w:val="WW8Num20z1"/>
    <w:rsid w:val="00F073F8"/>
  </w:style>
  <w:style w:type="character" w:customStyle="1" w:styleId="WW8Num20z2">
    <w:name w:val="WW8Num20z2"/>
    <w:rsid w:val="00F073F8"/>
  </w:style>
  <w:style w:type="character" w:customStyle="1" w:styleId="WW8Num20z3">
    <w:name w:val="WW8Num20z3"/>
    <w:rsid w:val="00F073F8"/>
  </w:style>
  <w:style w:type="character" w:customStyle="1" w:styleId="WW8Num20z4">
    <w:name w:val="WW8Num20z4"/>
    <w:rsid w:val="00F073F8"/>
  </w:style>
  <w:style w:type="character" w:customStyle="1" w:styleId="WW8Num20z5">
    <w:name w:val="WW8Num20z5"/>
    <w:rsid w:val="00F073F8"/>
  </w:style>
  <w:style w:type="character" w:customStyle="1" w:styleId="WW8Num20z6">
    <w:name w:val="WW8Num20z6"/>
    <w:rsid w:val="00F073F8"/>
  </w:style>
  <w:style w:type="character" w:customStyle="1" w:styleId="WW8Num20z7">
    <w:name w:val="WW8Num20z7"/>
    <w:rsid w:val="00F073F8"/>
  </w:style>
  <w:style w:type="character" w:customStyle="1" w:styleId="WW8Num20z8">
    <w:name w:val="WW8Num20z8"/>
    <w:rsid w:val="00F073F8"/>
  </w:style>
  <w:style w:type="character" w:customStyle="1" w:styleId="WW8Num21z0">
    <w:name w:val="WW8Num21z0"/>
    <w:rsid w:val="00F073F8"/>
    <w:rPr>
      <w:rFonts w:ascii="Times New Roman" w:hAnsi="Times New Roman"/>
    </w:rPr>
  </w:style>
  <w:style w:type="character" w:customStyle="1" w:styleId="WW8Num21z2">
    <w:name w:val="WW8Num21z2"/>
    <w:rsid w:val="00F073F8"/>
    <w:rPr>
      <w:rFonts w:ascii="Wingdings" w:hAnsi="Wingdings"/>
    </w:rPr>
  </w:style>
  <w:style w:type="character" w:customStyle="1" w:styleId="WW8Num21z3">
    <w:name w:val="WW8Num21z3"/>
    <w:rsid w:val="00F073F8"/>
    <w:rPr>
      <w:rFonts w:ascii="Symbol" w:hAnsi="Symbol"/>
    </w:rPr>
  </w:style>
  <w:style w:type="character" w:customStyle="1" w:styleId="WW8Num21z4">
    <w:name w:val="WW8Num21z4"/>
    <w:rsid w:val="00F073F8"/>
    <w:rPr>
      <w:rFonts w:ascii="Courier New" w:hAnsi="Courier New"/>
    </w:rPr>
  </w:style>
  <w:style w:type="character" w:customStyle="1" w:styleId="WW8Num22z0">
    <w:name w:val="WW8Num22z0"/>
    <w:rsid w:val="00F073F8"/>
    <w:rPr>
      <w:rFonts w:ascii="Times New Roman" w:hAnsi="Times New Roman"/>
    </w:rPr>
  </w:style>
  <w:style w:type="character" w:customStyle="1" w:styleId="WW8Num22z1">
    <w:name w:val="WW8Num22z1"/>
    <w:rsid w:val="00F073F8"/>
    <w:rPr>
      <w:rFonts w:ascii="Courier New" w:hAnsi="Courier New"/>
    </w:rPr>
  </w:style>
  <w:style w:type="character" w:customStyle="1" w:styleId="WW8Num22z2">
    <w:name w:val="WW8Num22z2"/>
    <w:rsid w:val="00F073F8"/>
    <w:rPr>
      <w:rFonts w:ascii="Wingdings" w:hAnsi="Wingdings"/>
    </w:rPr>
  </w:style>
  <w:style w:type="character" w:customStyle="1" w:styleId="WW8Num22z3">
    <w:name w:val="WW8Num22z3"/>
    <w:rsid w:val="00F073F8"/>
    <w:rPr>
      <w:rFonts w:ascii="Symbol" w:hAnsi="Symbol"/>
    </w:rPr>
  </w:style>
  <w:style w:type="character" w:customStyle="1" w:styleId="WW8Num23z0">
    <w:name w:val="WW8Num23z0"/>
    <w:rsid w:val="00F073F8"/>
  </w:style>
  <w:style w:type="character" w:customStyle="1" w:styleId="WW8Num23z1">
    <w:name w:val="WW8Num23z1"/>
    <w:rsid w:val="00F073F8"/>
  </w:style>
  <w:style w:type="character" w:customStyle="1" w:styleId="WW8Num23z2">
    <w:name w:val="WW8Num23z2"/>
    <w:rsid w:val="00F073F8"/>
  </w:style>
  <w:style w:type="character" w:customStyle="1" w:styleId="WW8Num23z3">
    <w:name w:val="WW8Num23z3"/>
    <w:rsid w:val="00F073F8"/>
  </w:style>
  <w:style w:type="character" w:customStyle="1" w:styleId="WW8Num23z4">
    <w:name w:val="WW8Num23z4"/>
    <w:rsid w:val="00F073F8"/>
  </w:style>
  <w:style w:type="character" w:customStyle="1" w:styleId="WW8Num23z5">
    <w:name w:val="WW8Num23z5"/>
    <w:rsid w:val="00F073F8"/>
  </w:style>
  <w:style w:type="character" w:customStyle="1" w:styleId="WW8Num23z6">
    <w:name w:val="WW8Num23z6"/>
    <w:rsid w:val="00F073F8"/>
  </w:style>
  <w:style w:type="character" w:customStyle="1" w:styleId="WW8Num23z7">
    <w:name w:val="WW8Num23z7"/>
    <w:rsid w:val="00F073F8"/>
  </w:style>
  <w:style w:type="character" w:customStyle="1" w:styleId="WW8Num23z8">
    <w:name w:val="WW8Num23z8"/>
    <w:rsid w:val="00F073F8"/>
  </w:style>
  <w:style w:type="character" w:customStyle="1" w:styleId="WW8Num24z0">
    <w:name w:val="WW8Num24z0"/>
    <w:rsid w:val="00F073F8"/>
  </w:style>
  <w:style w:type="character" w:customStyle="1" w:styleId="WW8Num24z1">
    <w:name w:val="WW8Num24z1"/>
    <w:rsid w:val="00F073F8"/>
  </w:style>
  <w:style w:type="character" w:customStyle="1" w:styleId="WW8Num24z2">
    <w:name w:val="WW8Num24z2"/>
    <w:rsid w:val="00F073F8"/>
  </w:style>
  <w:style w:type="character" w:customStyle="1" w:styleId="WW8Num24z3">
    <w:name w:val="WW8Num24z3"/>
    <w:rsid w:val="00F073F8"/>
  </w:style>
  <w:style w:type="character" w:customStyle="1" w:styleId="WW8Num24z4">
    <w:name w:val="WW8Num24z4"/>
    <w:rsid w:val="00F073F8"/>
  </w:style>
  <w:style w:type="character" w:customStyle="1" w:styleId="WW8Num24z5">
    <w:name w:val="WW8Num24z5"/>
    <w:rsid w:val="00F073F8"/>
  </w:style>
  <w:style w:type="character" w:customStyle="1" w:styleId="WW8Num24z6">
    <w:name w:val="WW8Num24z6"/>
    <w:rsid w:val="00F073F8"/>
  </w:style>
  <w:style w:type="character" w:customStyle="1" w:styleId="WW8Num24z7">
    <w:name w:val="WW8Num24z7"/>
    <w:rsid w:val="00F073F8"/>
  </w:style>
  <w:style w:type="character" w:customStyle="1" w:styleId="WW8Num24z8">
    <w:name w:val="WW8Num24z8"/>
    <w:rsid w:val="00F073F8"/>
  </w:style>
  <w:style w:type="character" w:customStyle="1" w:styleId="WW8Num25z0">
    <w:name w:val="WW8Num25z0"/>
    <w:rsid w:val="00F073F8"/>
    <w:rPr>
      <w:rFonts w:ascii="Times New Roman" w:hAnsi="Times New Roman"/>
    </w:rPr>
  </w:style>
  <w:style w:type="character" w:customStyle="1" w:styleId="WW8Num25z1">
    <w:name w:val="WW8Num25z1"/>
    <w:rsid w:val="00F073F8"/>
  </w:style>
  <w:style w:type="character" w:customStyle="1" w:styleId="WW8Num25z2">
    <w:name w:val="WW8Num25z2"/>
    <w:rsid w:val="00F073F8"/>
  </w:style>
  <w:style w:type="character" w:customStyle="1" w:styleId="WW8Num25z3">
    <w:name w:val="WW8Num25z3"/>
    <w:rsid w:val="00F073F8"/>
  </w:style>
  <w:style w:type="character" w:customStyle="1" w:styleId="WW8Num25z4">
    <w:name w:val="WW8Num25z4"/>
    <w:rsid w:val="00F073F8"/>
  </w:style>
  <w:style w:type="character" w:customStyle="1" w:styleId="WW8Num25z5">
    <w:name w:val="WW8Num25z5"/>
    <w:rsid w:val="00F073F8"/>
  </w:style>
  <w:style w:type="character" w:customStyle="1" w:styleId="WW8Num25z6">
    <w:name w:val="WW8Num25z6"/>
    <w:rsid w:val="00F073F8"/>
  </w:style>
  <w:style w:type="character" w:customStyle="1" w:styleId="WW8Num25z7">
    <w:name w:val="WW8Num25z7"/>
    <w:rsid w:val="00F073F8"/>
  </w:style>
  <w:style w:type="character" w:customStyle="1" w:styleId="WW8Num25z8">
    <w:name w:val="WW8Num25z8"/>
    <w:rsid w:val="00F073F8"/>
  </w:style>
  <w:style w:type="character" w:customStyle="1" w:styleId="WW8Num26z0">
    <w:name w:val="WW8Num26z0"/>
    <w:rsid w:val="00F073F8"/>
    <w:rPr>
      <w:rFonts w:ascii="Times New Roman" w:hAnsi="Times New Roman"/>
    </w:rPr>
  </w:style>
  <w:style w:type="character" w:customStyle="1" w:styleId="WW8Num26z1">
    <w:name w:val="WW8Num26z1"/>
    <w:rsid w:val="00F073F8"/>
  </w:style>
  <w:style w:type="character" w:customStyle="1" w:styleId="WW8Num26z2">
    <w:name w:val="WW8Num26z2"/>
    <w:rsid w:val="00F073F8"/>
  </w:style>
  <w:style w:type="character" w:customStyle="1" w:styleId="WW8Num26z3">
    <w:name w:val="WW8Num26z3"/>
    <w:rsid w:val="00F073F8"/>
  </w:style>
  <w:style w:type="character" w:customStyle="1" w:styleId="WW8Num26z4">
    <w:name w:val="WW8Num26z4"/>
    <w:rsid w:val="00F073F8"/>
  </w:style>
  <w:style w:type="character" w:customStyle="1" w:styleId="WW8Num26z5">
    <w:name w:val="WW8Num26z5"/>
    <w:rsid w:val="00F073F8"/>
  </w:style>
  <w:style w:type="character" w:customStyle="1" w:styleId="WW8Num26z6">
    <w:name w:val="WW8Num26z6"/>
    <w:rsid w:val="00F073F8"/>
  </w:style>
  <w:style w:type="character" w:customStyle="1" w:styleId="WW8Num26z7">
    <w:name w:val="WW8Num26z7"/>
    <w:rsid w:val="00F073F8"/>
  </w:style>
  <w:style w:type="character" w:customStyle="1" w:styleId="WW8Num26z8">
    <w:name w:val="WW8Num26z8"/>
    <w:rsid w:val="00F073F8"/>
  </w:style>
  <w:style w:type="character" w:customStyle="1" w:styleId="10">
    <w:name w:val="Основной шрифт абзаца1"/>
    <w:rsid w:val="00F073F8"/>
  </w:style>
  <w:style w:type="character" w:styleId="a3">
    <w:name w:val="page number"/>
    <w:rsid w:val="00F073F8"/>
    <w:rPr>
      <w:rFonts w:cs="Times New Roman"/>
    </w:rPr>
  </w:style>
  <w:style w:type="character" w:styleId="a4">
    <w:name w:val="Hyperlink"/>
    <w:rsid w:val="00F073F8"/>
    <w:rPr>
      <w:color w:val="0000FF"/>
      <w:u w:val="single"/>
    </w:rPr>
  </w:style>
  <w:style w:type="character" w:customStyle="1" w:styleId="a5">
    <w:name w:val="Символ нумерации"/>
    <w:rsid w:val="00F073F8"/>
  </w:style>
  <w:style w:type="character" w:customStyle="1" w:styleId="a6">
    <w:name w:val="Маркеры списка"/>
    <w:rsid w:val="00F073F8"/>
    <w:rPr>
      <w:rFonts w:ascii="OpenSymbol" w:eastAsia="Times New Roman" w:hAnsi="OpenSymbol"/>
    </w:rPr>
  </w:style>
  <w:style w:type="character" w:styleId="a7">
    <w:name w:val="Strong"/>
    <w:qFormat/>
    <w:rsid w:val="00F073F8"/>
    <w:rPr>
      <w:b/>
    </w:rPr>
  </w:style>
  <w:style w:type="character" w:customStyle="1" w:styleId="NumberingSymbols">
    <w:name w:val="Numbering Symbols"/>
    <w:rsid w:val="00F073F8"/>
  </w:style>
  <w:style w:type="paragraph" w:customStyle="1" w:styleId="Heading">
    <w:name w:val="Heading"/>
    <w:basedOn w:val="a"/>
    <w:next w:val="a8"/>
    <w:rsid w:val="00F073F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link w:val="a9"/>
    <w:rsid w:val="00F073F8"/>
    <w:pPr>
      <w:spacing w:after="120"/>
    </w:pPr>
    <w:rPr>
      <w:szCs w:val="20"/>
    </w:rPr>
  </w:style>
  <w:style w:type="character" w:customStyle="1" w:styleId="a9">
    <w:name w:val="Основной текст Знак"/>
    <w:link w:val="a8"/>
    <w:locked/>
    <w:rsid w:val="00F57264"/>
    <w:rPr>
      <w:sz w:val="24"/>
      <w:lang w:eastAsia="ar-SA" w:bidi="ar-SA"/>
    </w:rPr>
  </w:style>
  <w:style w:type="paragraph" w:styleId="aa">
    <w:name w:val="List"/>
    <w:basedOn w:val="a8"/>
    <w:rsid w:val="00F073F8"/>
    <w:rPr>
      <w:rFonts w:cs="Mangal"/>
    </w:rPr>
  </w:style>
  <w:style w:type="paragraph" w:customStyle="1" w:styleId="Caption1">
    <w:name w:val="Caption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073F8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F073F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073F8"/>
    <w:pPr>
      <w:suppressLineNumbers/>
    </w:pPr>
    <w:rPr>
      <w:rFonts w:cs="Mangal"/>
    </w:rPr>
  </w:style>
  <w:style w:type="paragraph" w:styleId="ac">
    <w:name w:val="Body Text Indent"/>
    <w:basedOn w:val="a"/>
    <w:rsid w:val="00F073F8"/>
    <w:pPr>
      <w:ind w:firstLine="567"/>
    </w:pPr>
    <w:rPr>
      <w:sz w:val="28"/>
      <w:lang w:val="uk-UA"/>
    </w:rPr>
  </w:style>
  <w:style w:type="paragraph" w:styleId="ad">
    <w:name w:val="header"/>
    <w:basedOn w:val="a"/>
    <w:link w:val="ae"/>
    <w:uiPriority w:val="99"/>
    <w:rsid w:val="00F073F8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link w:val="ad"/>
    <w:uiPriority w:val="99"/>
    <w:locked/>
    <w:rsid w:val="00293904"/>
    <w:rPr>
      <w:sz w:val="24"/>
      <w:lang w:eastAsia="ar-SA" w:bidi="ar-SA"/>
    </w:rPr>
  </w:style>
  <w:style w:type="paragraph" w:customStyle="1" w:styleId="13">
    <w:name w:val="Заголовок1"/>
    <w:basedOn w:val="a"/>
    <w:next w:val="af"/>
    <w:rsid w:val="00F073F8"/>
    <w:pPr>
      <w:spacing w:line="360" w:lineRule="auto"/>
      <w:jc w:val="center"/>
    </w:pPr>
    <w:rPr>
      <w:caps/>
      <w:sz w:val="32"/>
      <w:lang w:val="uk-UA"/>
    </w:rPr>
  </w:style>
  <w:style w:type="paragraph" w:styleId="af">
    <w:name w:val="Subtitle"/>
    <w:basedOn w:val="a"/>
    <w:next w:val="a8"/>
    <w:qFormat/>
    <w:rsid w:val="00F073F8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F073F8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F073F8"/>
    <w:pPr>
      <w:spacing w:after="120"/>
    </w:pPr>
    <w:rPr>
      <w:sz w:val="16"/>
      <w:szCs w:val="16"/>
    </w:rPr>
  </w:style>
  <w:style w:type="paragraph" w:customStyle="1" w:styleId="af0">
    <w:name w:val="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styleId="af2">
    <w:name w:val="footer"/>
    <w:basedOn w:val="a"/>
    <w:link w:val="af3"/>
    <w:rsid w:val="00F073F8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locked/>
    <w:rsid w:val="00897E0C"/>
    <w:rPr>
      <w:sz w:val="24"/>
      <w:lang w:eastAsia="ar-SA" w:bidi="ar-SA"/>
    </w:rPr>
  </w:style>
  <w:style w:type="paragraph" w:customStyle="1" w:styleId="WW-">
    <w:name w:val="WW-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styleId="af4">
    <w:name w:val="Balloon Text"/>
    <w:basedOn w:val="a"/>
    <w:link w:val="af5"/>
    <w:rsid w:val="00F073F8"/>
    <w:rPr>
      <w:rFonts w:ascii="Tahoma" w:hAnsi="Tahoma"/>
      <w:sz w:val="16"/>
      <w:szCs w:val="20"/>
    </w:rPr>
  </w:style>
  <w:style w:type="character" w:customStyle="1" w:styleId="af5">
    <w:name w:val="Текст выноски Знак"/>
    <w:link w:val="af4"/>
    <w:locked/>
    <w:rsid w:val="00053896"/>
    <w:rPr>
      <w:rFonts w:ascii="Tahoma" w:hAnsi="Tahoma"/>
      <w:sz w:val="16"/>
      <w:lang w:eastAsia="ar-SA" w:bidi="ar-SA"/>
    </w:rPr>
  </w:style>
  <w:style w:type="paragraph" w:styleId="af6">
    <w:name w:val="Normal (Web)"/>
    <w:basedOn w:val="a"/>
    <w:rsid w:val="00F073F8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af7">
    <w:name w:val="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8">
    <w:name w:val="Абзац списка1"/>
    <w:basedOn w:val="a"/>
    <w:rsid w:val="00F073F8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F073F8"/>
    <w:pPr>
      <w:suppressLineNumbers/>
    </w:pPr>
  </w:style>
  <w:style w:type="paragraph" w:customStyle="1" w:styleId="af9">
    <w:name w:val="Заголовок таблицы"/>
    <w:basedOn w:val="af8"/>
    <w:rsid w:val="00F073F8"/>
    <w:pPr>
      <w:jc w:val="center"/>
    </w:pPr>
    <w:rPr>
      <w:b/>
      <w:bCs/>
    </w:rPr>
  </w:style>
  <w:style w:type="paragraph" w:customStyle="1" w:styleId="afa">
    <w:name w:val="Содержимое врезки"/>
    <w:basedOn w:val="a8"/>
    <w:rsid w:val="00F073F8"/>
  </w:style>
  <w:style w:type="paragraph" w:customStyle="1" w:styleId="1a">
    <w:name w:val="Знак Знак Знак Знак Знак Знак1 Знак"/>
    <w:basedOn w:val="a"/>
    <w:rsid w:val="00F073F8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Підпис"/>
    <w:basedOn w:val="a"/>
    <w:rsid w:val="00F073F8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F073F8"/>
    <w:pPr>
      <w:suppressLineNumbers/>
    </w:pPr>
  </w:style>
  <w:style w:type="paragraph" w:customStyle="1" w:styleId="TableHeading">
    <w:name w:val="Table Heading"/>
    <w:basedOn w:val="TableContents"/>
    <w:rsid w:val="00F073F8"/>
    <w:pPr>
      <w:jc w:val="center"/>
    </w:pPr>
    <w:rPr>
      <w:b/>
      <w:bCs/>
    </w:rPr>
  </w:style>
  <w:style w:type="paragraph" w:customStyle="1" w:styleId="Framecontents">
    <w:name w:val="Frame contents"/>
    <w:basedOn w:val="a8"/>
    <w:rsid w:val="00F073F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val="uk-UA" w:eastAsia="ar-SA"/>
    </w:rPr>
  </w:style>
  <w:style w:type="paragraph" w:customStyle="1" w:styleId="afc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Стиль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jitem-title">
    <w:name w:val="jitem-title"/>
    <w:rsid w:val="00F422D6"/>
  </w:style>
  <w:style w:type="table" w:styleId="aff">
    <w:name w:val="Table Grid"/>
    <w:basedOn w:val="a1"/>
    <w:rsid w:val="00885EAD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Zakonu">
    <w:name w:val="StyleZakonu"/>
    <w:basedOn w:val="a"/>
    <w:rsid w:val="003F3A4B"/>
    <w:pPr>
      <w:suppressAutoHyphens w:val="0"/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apple-converted-space">
    <w:name w:val="apple-converted-space"/>
    <w:rsid w:val="00D14C94"/>
  </w:style>
  <w:style w:type="paragraph" w:customStyle="1" w:styleId="aff0">
    <w:name w:val="Знак Знак Знак"/>
    <w:basedOn w:val="a"/>
    <w:rsid w:val="002839F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1b">
    <w:name w:val="Абзац списка1"/>
    <w:basedOn w:val="a"/>
    <w:rsid w:val="00F5726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10pt">
    <w:name w:val="Основной текст + 10 pt"/>
    <w:aliases w:val="Интервал 0 pt"/>
    <w:rsid w:val="00F57264"/>
    <w:rPr>
      <w:rFonts w:ascii="Times New Roman" w:hAnsi="Times New Roman"/>
      <w:spacing w:val="4"/>
      <w:sz w:val="20"/>
      <w:u w:val="none"/>
    </w:rPr>
  </w:style>
  <w:style w:type="character" w:customStyle="1" w:styleId="3Exact">
    <w:name w:val="Основной текст (3) Exact"/>
    <w:link w:val="3"/>
    <w:locked/>
    <w:rsid w:val="00053896"/>
    <w:rPr>
      <w:rFonts w:ascii="Courier New" w:hAnsi="Courier New"/>
      <w:noProof/>
      <w:sz w:val="58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053896"/>
    <w:pPr>
      <w:widowControl w:val="0"/>
      <w:shd w:val="clear" w:color="auto" w:fill="FFFFFF"/>
      <w:suppressAutoHyphens w:val="0"/>
      <w:spacing w:line="240" w:lineRule="atLeast"/>
    </w:pPr>
    <w:rPr>
      <w:rFonts w:ascii="Courier New" w:hAnsi="Courier New"/>
      <w:noProof/>
      <w:sz w:val="58"/>
      <w:szCs w:val="20"/>
    </w:rPr>
  </w:style>
  <w:style w:type="character" w:customStyle="1" w:styleId="4Exact">
    <w:name w:val="Основной текст (4) Exact"/>
    <w:link w:val="4"/>
    <w:locked/>
    <w:rsid w:val="00053896"/>
    <w:rPr>
      <w:spacing w:val="-6"/>
      <w:sz w:val="29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53896"/>
    <w:pPr>
      <w:widowControl w:val="0"/>
      <w:shd w:val="clear" w:color="auto" w:fill="FFFFFF"/>
      <w:suppressAutoHyphens w:val="0"/>
      <w:spacing w:line="240" w:lineRule="atLeast"/>
    </w:pPr>
    <w:rPr>
      <w:spacing w:val="-6"/>
      <w:sz w:val="29"/>
      <w:szCs w:val="20"/>
    </w:rPr>
  </w:style>
  <w:style w:type="paragraph" w:customStyle="1" w:styleId="1c">
    <w:name w:val="Знак1"/>
    <w:basedOn w:val="a"/>
    <w:rsid w:val="00053896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customStyle="1" w:styleId="Exact">
    <w:name w:val="Основной текст Exact"/>
    <w:rsid w:val="00053896"/>
    <w:rPr>
      <w:rFonts w:ascii="Times New Roman" w:hAnsi="Times New Roman"/>
      <w:spacing w:val="-3"/>
      <w:sz w:val="18"/>
      <w:u w:val="none"/>
    </w:rPr>
  </w:style>
  <w:style w:type="character" w:styleId="aff1">
    <w:name w:val="FollowedHyperlink"/>
    <w:rsid w:val="00053896"/>
    <w:rPr>
      <w:color w:val="800080"/>
      <w:u w:val="single"/>
    </w:rPr>
  </w:style>
  <w:style w:type="paragraph" w:customStyle="1" w:styleId="font5">
    <w:name w:val="font5"/>
    <w:basedOn w:val="a"/>
    <w:rsid w:val="0005389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05389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6">
    <w:name w:val="xl66"/>
    <w:basedOn w:val="a"/>
    <w:rsid w:val="00053896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7">
    <w:name w:val="xl67"/>
    <w:basedOn w:val="a"/>
    <w:rsid w:val="000538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8">
    <w:name w:val="xl68"/>
    <w:basedOn w:val="a"/>
    <w:rsid w:val="0005389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9">
    <w:name w:val="xl69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0">
    <w:name w:val="xl70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1">
    <w:name w:val="xl71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2">
    <w:name w:val="xl72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3">
    <w:name w:val="xl7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4">
    <w:name w:val="xl7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5">
    <w:name w:val="xl7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6">
    <w:name w:val="xl76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7">
    <w:name w:val="xl7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8">
    <w:name w:val="xl78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9">
    <w:name w:val="xl79"/>
    <w:basedOn w:val="a"/>
    <w:rsid w:val="00053896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0">
    <w:name w:val="xl80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1">
    <w:name w:val="xl81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2">
    <w:name w:val="xl82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3">
    <w:name w:val="xl83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4">
    <w:name w:val="xl84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5">
    <w:name w:val="xl85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6">
    <w:name w:val="xl86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7">
    <w:name w:val="xl8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8">
    <w:name w:val="xl88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9">
    <w:name w:val="xl89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0">
    <w:name w:val="xl9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2">
    <w:name w:val="xl92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3">
    <w:name w:val="xl93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4">
    <w:name w:val="xl94"/>
    <w:basedOn w:val="a"/>
    <w:rsid w:val="0005389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5">
    <w:name w:val="xl9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6">
    <w:name w:val="xl96"/>
    <w:basedOn w:val="a"/>
    <w:rsid w:val="0005389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8">
    <w:name w:val="xl98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9">
    <w:name w:val="xl99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1">
    <w:name w:val="xl101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3">
    <w:name w:val="xl10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4">
    <w:name w:val="xl10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105">
    <w:name w:val="xl10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06">
    <w:name w:val="xl106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7">
    <w:name w:val="xl10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8">
    <w:name w:val="xl10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9">
    <w:name w:val="xl10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0">
    <w:name w:val="xl110"/>
    <w:basedOn w:val="a"/>
    <w:rsid w:val="00053896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1">
    <w:name w:val="xl111"/>
    <w:basedOn w:val="a"/>
    <w:rsid w:val="0005389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2">
    <w:name w:val="xl112"/>
    <w:basedOn w:val="a"/>
    <w:rsid w:val="00053896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3">
    <w:name w:val="xl113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14">
    <w:name w:val="xl114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5">
    <w:name w:val="xl115"/>
    <w:basedOn w:val="a"/>
    <w:rsid w:val="0005389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6">
    <w:name w:val="xl116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7">
    <w:name w:val="xl117"/>
    <w:basedOn w:val="a"/>
    <w:rsid w:val="00053896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8">
    <w:name w:val="xl118"/>
    <w:basedOn w:val="a"/>
    <w:rsid w:val="00053896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9">
    <w:name w:val="xl119"/>
    <w:basedOn w:val="a"/>
    <w:rsid w:val="0005389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0">
    <w:name w:val="xl120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1">
    <w:name w:val="xl121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2">
    <w:name w:val="xl122"/>
    <w:basedOn w:val="a"/>
    <w:rsid w:val="00053896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3">
    <w:name w:val="xl123"/>
    <w:basedOn w:val="a"/>
    <w:rsid w:val="00053896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4">
    <w:name w:val="xl124"/>
    <w:basedOn w:val="a"/>
    <w:rsid w:val="0005389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5">
    <w:name w:val="xl12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05389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7">
    <w:name w:val="xl12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8">
    <w:name w:val="xl12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9">
    <w:name w:val="xl12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30">
    <w:name w:val="xl13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31">
    <w:name w:val="xl13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rsid w:val="00053896"/>
    <w:rPr>
      <w:rFonts w:cs="Times New Roman"/>
    </w:rPr>
  </w:style>
  <w:style w:type="paragraph" w:styleId="aff2">
    <w:name w:val="List Paragraph"/>
    <w:basedOn w:val="a"/>
    <w:uiPriority w:val="34"/>
    <w:qFormat/>
    <w:rsid w:val="0093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1EDE3-4AC1-44B6-83C2-4DA02B1D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7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SPecialiST RePack</Company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dc:description/>
  <cp:lastModifiedBy>User</cp:lastModifiedBy>
  <cp:revision>223</cp:revision>
  <cp:lastPrinted>2021-11-08T13:49:00Z</cp:lastPrinted>
  <dcterms:created xsi:type="dcterms:W3CDTF">2018-11-26T08:02:00Z</dcterms:created>
  <dcterms:modified xsi:type="dcterms:W3CDTF">2021-12-07T07:02:00Z</dcterms:modified>
</cp:coreProperties>
</file>